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81F" w:rsidRDefault="00D1681F" w:rsidP="00A41581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Toc502151607"/>
      <w:r>
        <w:rPr>
          <w:rFonts w:ascii="Times New Roman" w:hAnsi="Times New Roman" w:cs="Times New Roman"/>
          <w:sz w:val="24"/>
          <w:szCs w:val="24"/>
        </w:rPr>
        <w:t>Приложение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№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</w:t>
      </w:r>
    </w:p>
    <w:p w:rsidR="00E37A65" w:rsidRDefault="00E37A65" w:rsidP="00A41581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Утверждено</w:t>
      </w:r>
    </w:p>
    <w:p w:rsidR="00D1681F" w:rsidRDefault="00D1681F" w:rsidP="00A41581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</w:t>
      </w:r>
      <w:r w:rsidR="00E37A65">
        <w:rPr>
          <w:rFonts w:ascii="Times New Roman" w:hAnsi="Times New Roman" w:cs="Times New Roman"/>
          <w:sz w:val="24"/>
          <w:szCs w:val="24"/>
        </w:rPr>
        <w:t>ом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департамента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образования</w:t>
      </w:r>
    </w:p>
    <w:p w:rsidR="00D1681F" w:rsidRDefault="00D1681F" w:rsidP="00A41581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науки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Костромской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области</w:t>
      </w:r>
    </w:p>
    <w:p w:rsidR="00D1681F" w:rsidRDefault="00A41581" w:rsidP="00A41581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11.03.2019 года № 425</w:t>
      </w:r>
    </w:p>
    <w:p w:rsidR="00D1681F" w:rsidRDefault="00D1681F" w:rsidP="00D168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1681F" w:rsidRDefault="00D1681F" w:rsidP="00D1681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1681F">
        <w:rPr>
          <w:rFonts w:ascii="Times New Roman" w:hAnsi="Times New Roman" w:cs="Times New Roman"/>
          <w:b/>
          <w:sz w:val="26"/>
          <w:szCs w:val="26"/>
        </w:rPr>
        <w:t>Порядок</w:t>
      </w:r>
      <w:r w:rsidR="00413BC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1681F">
        <w:rPr>
          <w:rFonts w:ascii="Times New Roman" w:hAnsi="Times New Roman" w:cs="Times New Roman"/>
          <w:b/>
          <w:sz w:val="26"/>
          <w:szCs w:val="26"/>
        </w:rPr>
        <w:t>перевода</w:t>
      </w:r>
      <w:r w:rsidR="00413BC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1681F">
        <w:rPr>
          <w:rFonts w:ascii="Times New Roman" w:hAnsi="Times New Roman" w:cs="Times New Roman"/>
          <w:b/>
          <w:sz w:val="26"/>
          <w:szCs w:val="26"/>
        </w:rPr>
        <w:t>бланков</w:t>
      </w:r>
      <w:r w:rsidR="00413BC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1681F">
        <w:rPr>
          <w:rFonts w:ascii="Times New Roman" w:hAnsi="Times New Roman" w:cs="Times New Roman"/>
          <w:b/>
          <w:sz w:val="26"/>
          <w:szCs w:val="26"/>
        </w:rPr>
        <w:t>ответов</w:t>
      </w:r>
      <w:r w:rsidR="00413BC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1681F">
        <w:rPr>
          <w:rFonts w:ascii="Times New Roman" w:hAnsi="Times New Roman" w:cs="Times New Roman"/>
          <w:b/>
          <w:sz w:val="26"/>
          <w:szCs w:val="26"/>
        </w:rPr>
        <w:t>участников</w:t>
      </w:r>
      <w:r w:rsidR="00413BC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1681F">
        <w:rPr>
          <w:rFonts w:ascii="Times New Roman" w:hAnsi="Times New Roman" w:cs="Times New Roman"/>
          <w:b/>
          <w:sz w:val="26"/>
          <w:szCs w:val="26"/>
        </w:rPr>
        <w:t>ЕГЭ</w:t>
      </w:r>
    </w:p>
    <w:p w:rsidR="00D1681F" w:rsidRPr="00D1681F" w:rsidRDefault="00413BC3" w:rsidP="00D1681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1681F" w:rsidRPr="00D1681F">
        <w:rPr>
          <w:rFonts w:ascii="Times New Roman" w:hAnsi="Times New Roman" w:cs="Times New Roman"/>
          <w:b/>
          <w:sz w:val="26"/>
          <w:szCs w:val="26"/>
        </w:rPr>
        <w:t>в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1681F" w:rsidRPr="00D1681F">
        <w:rPr>
          <w:rFonts w:ascii="Times New Roman" w:hAnsi="Times New Roman" w:cs="Times New Roman"/>
          <w:b/>
          <w:sz w:val="26"/>
          <w:szCs w:val="26"/>
        </w:rPr>
        <w:t>электронный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1681F" w:rsidRPr="00D1681F">
        <w:rPr>
          <w:rFonts w:ascii="Times New Roman" w:hAnsi="Times New Roman" w:cs="Times New Roman"/>
          <w:b/>
          <w:sz w:val="26"/>
          <w:szCs w:val="26"/>
        </w:rPr>
        <w:t>вид</w:t>
      </w:r>
      <w:bookmarkEnd w:id="0"/>
    </w:p>
    <w:p w:rsidR="00D1681F" w:rsidRPr="00D1681F" w:rsidRDefault="0037025D" w:rsidP="00D168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Для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осуществления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перевода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бланков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ответов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участников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ЕГЭ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в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электронный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вид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в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ППЭ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необходимо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осуществить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техническую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подготовку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контроль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технической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готовности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в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установленные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сроки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соответствии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инструкциями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для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руководителя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ППЭ,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члена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ГЭК,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технического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специалиста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(Приложения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№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1,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2,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настоящему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приказу)</w:t>
      </w:r>
      <w:r w:rsidR="00D1681F" w:rsidRPr="00D1681F">
        <w:rPr>
          <w:rFonts w:ascii="Times New Roman" w:hAnsi="Times New Roman" w:cs="Times New Roman"/>
          <w:sz w:val="24"/>
          <w:szCs w:val="24"/>
        </w:rPr>
        <w:t>.</w:t>
      </w:r>
    </w:p>
    <w:p w:rsidR="00D1681F" w:rsidRPr="00D1681F" w:rsidRDefault="00D1681F" w:rsidP="00D168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681F">
        <w:rPr>
          <w:rFonts w:ascii="Times New Roman" w:hAnsi="Times New Roman" w:cs="Times New Roman"/>
          <w:sz w:val="24"/>
          <w:szCs w:val="24"/>
        </w:rPr>
        <w:t>В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день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проведения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экзамена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член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ГЭК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должен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прибыть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в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ППЭ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с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681F">
        <w:rPr>
          <w:rFonts w:ascii="Times New Roman" w:hAnsi="Times New Roman" w:cs="Times New Roman"/>
          <w:sz w:val="24"/>
          <w:szCs w:val="24"/>
        </w:rPr>
        <w:t>токеном</w:t>
      </w:r>
      <w:proofErr w:type="spellEnd"/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члена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ГЭК.</w:t>
      </w:r>
    </w:p>
    <w:p w:rsidR="00D1681F" w:rsidRPr="00D1681F" w:rsidRDefault="0037025D" w:rsidP="00D168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По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окончании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выполнения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экзаменационной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работы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участниками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ЕГЭ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ответственный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организатор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в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аудитории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собирает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упаковывает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бланки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регистрации,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бланки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ответов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№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1,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бланки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ответов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№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2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лист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1,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бланки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ответов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№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2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лист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2,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ДБО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№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2,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(за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исключением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проведения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ЕГЭ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по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математике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базового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уровня),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в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один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возвратный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доставочный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пакет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запечатывает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его.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На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каждом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возвратном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доставочном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пакете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напечатан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«Сопроводительный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бланк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к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материалам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ЕГЭ»,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обязательный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к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заполнению.</w:t>
      </w:r>
    </w:p>
    <w:p w:rsidR="00D1681F" w:rsidRPr="00D1681F" w:rsidRDefault="00D1681F" w:rsidP="00D168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1681F">
        <w:rPr>
          <w:rFonts w:ascii="Times New Roman" w:hAnsi="Times New Roman" w:cs="Times New Roman"/>
          <w:sz w:val="24"/>
          <w:szCs w:val="24"/>
        </w:rPr>
        <w:t>Ответственный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организатор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в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аудитории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(вместе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с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другими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материалами)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передает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запечатанный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возвратный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доставочный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пакет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с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бланками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регистрации,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бланками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ответов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№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1,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бланками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ответов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№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2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лист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1,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бланками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ответов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№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2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лист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2,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ДБО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№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2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(за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исключением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проведения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ЕГЭ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по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математике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базового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уровня)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вместе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с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другими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материалами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(формами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ППЭ,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служебными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записками,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пр.)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руководителю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ППЭ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в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Штабе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ППЭ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в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зоне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видимости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камер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видеонаблюдения.</w:t>
      </w:r>
      <w:proofErr w:type="gramEnd"/>
    </w:p>
    <w:p w:rsidR="00D1681F" w:rsidRPr="00D1681F" w:rsidRDefault="0037025D" w:rsidP="00D168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1681F" w:rsidRPr="00D1681F">
        <w:rPr>
          <w:rFonts w:ascii="Times New Roman" w:hAnsi="Times New Roman" w:cs="Times New Roman"/>
          <w:sz w:val="24"/>
          <w:szCs w:val="24"/>
        </w:rPr>
        <w:t>В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Штабе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ППЭ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руководитель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ППЭ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в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присутствии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членов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ГЭК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по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мере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поступления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ЭМ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из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аудиторий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вскрывает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полученные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возвратные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доставочные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пакеты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с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бланками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регистрации,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бланками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ответов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№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1,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бланками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ответов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№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2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лист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1,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бланками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ответов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№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2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лист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2,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ДБО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№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2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(за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исключением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проведения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ЕГЭ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по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математике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базового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уровня)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пересчитывает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бланки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ЕГЭ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оформляет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соответствующие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формы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ППЭ.</w:t>
      </w:r>
      <w:proofErr w:type="gramEnd"/>
    </w:p>
    <w:p w:rsidR="00D1681F" w:rsidRPr="00D1681F" w:rsidRDefault="00D1681F" w:rsidP="00D168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681F">
        <w:rPr>
          <w:rFonts w:ascii="Times New Roman" w:hAnsi="Times New Roman" w:cs="Times New Roman"/>
          <w:sz w:val="24"/>
          <w:szCs w:val="24"/>
        </w:rPr>
        <w:t>Ответственный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организатор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в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аудитории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после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передачи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всех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ЭМ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руководителю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ППЭ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в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Штабе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ППЭ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с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разрешения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руководителя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ППЭ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может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покинуть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ППЭ.</w:t>
      </w:r>
    </w:p>
    <w:p w:rsidR="00D1681F" w:rsidRPr="00D1681F" w:rsidRDefault="0037025D" w:rsidP="00D168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После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завершения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выполнения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экзаменационной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работы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во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всех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аудиториях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технический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специалист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при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участии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руководителя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ППЭ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передает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статус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о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завершении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экзамена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в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ППЭ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в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систему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мониторинга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готовности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ППЭ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с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помощью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станции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авторизации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в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Штабе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ППЭ.</w:t>
      </w:r>
    </w:p>
    <w:p w:rsidR="00D1681F" w:rsidRDefault="0037025D" w:rsidP="00D168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После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заполнения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формы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ППЭ-13-02МАШ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(«Сводная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ведомость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учёта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участников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использования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экзаменационных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материалов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в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ППЭ»)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все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бланки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ЕГЭ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из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аудитории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вкладываются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обратно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в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возвратный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доставочный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пакет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передаются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техническому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специалисту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для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осуществления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сканирования.</w:t>
      </w:r>
    </w:p>
    <w:p w:rsidR="00E37A65" w:rsidRPr="00E37A65" w:rsidRDefault="00E37A65" w:rsidP="00E37A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7A65">
        <w:rPr>
          <w:rFonts w:ascii="Times New Roman" w:eastAsia="Calibri" w:hAnsi="Times New Roman" w:cs="Times New Roman"/>
          <w:sz w:val="24"/>
          <w:szCs w:val="24"/>
        </w:rPr>
        <w:t>6.</w:t>
      </w:r>
      <w:r w:rsidR="00413BC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37A65">
        <w:rPr>
          <w:rFonts w:ascii="Times New Roman" w:eastAsia="Calibri" w:hAnsi="Times New Roman" w:cs="Times New Roman"/>
          <w:sz w:val="24"/>
          <w:szCs w:val="24"/>
        </w:rPr>
        <w:t>Технический</w:t>
      </w:r>
      <w:r w:rsidR="00413BC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37A65">
        <w:rPr>
          <w:rFonts w:ascii="Times New Roman" w:eastAsia="Calibri" w:hAnsi="Times New Roman" w:cs="Times New Roman"/>
          <w:sz w:val="24"/>
          <w:szCs w:val="24"/>
        </w:rPr>
        <w:t>специалист</w:t>
      </w:r>
      <w:r w:rsidR="00413BC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37A65">
        <w:rPr>
          <w:rFonts w:ascii="Times New Roman" w:eastAsia="Calibri" w:hAnsi="Times New Roman" w:cs="Times New Roman"/>
          <w:sz w:val="24"/>
          <w:szCs w:val="24"/>
        </w:rPr>
        <w:t>осуществляет</w:t>
      </w:r>
      <w:r w:rsidR="00413BC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37A65">
        <w:rPr>
          <w:rFonts w:ascii="Times New Roman" w:eastAsia="Calibri" w:hAnsi="Times New Roman" w:cs="Times New Roman"/>
          <w:sz w:val="24"/>
          <w:szCs w:val="24"/>
        </w:rPr>
        <w:t>загрузку</w:t>
      </w:r>
      <w:r w:rsidR="00413BC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37A65">
        <w:rPr>
          <w:rFonts w:ascii="Times New Roman" w:eastAsia="Calibri" w:hAnsi="Times New Roman" w:cs="Times New Roman"/>
          <w:sz w:val="24"/>
          <w:szCs w:val="24"/>
        </w:rPr>
        <w:t>на</w:t>
      </w:r>
      <w:r w:rsidR="00413BC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37A65">
        <w:rPr>
          <w:rFonts w:ascii="Times New Roman" w:eastAsia="Calibri" w:hAnsi="Times New Roman" w:cs="Times New Roman"/>
          <w:sz w:val="24"/>
          <w:szCs w:val="24"/>
        </w:rPr>
        <w:t>станцию</w:t>
      </w:r>
      <w:r w:rsidR="00413BC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37A65">
        <w:rPr>
          <w:rFonts w:ascii="Times New Roman" w:eastAsia="Calibri" w:hAnsi="Times New Roman" w:cs="Times New Roman"/>
          <w:sz w:val="24"/>
          <w:szCs w:val="24"/>
        </w:rPr>
        <w:t>сканирования</w:t>
      </w:r>
      <w:r w:rsidR="00413BC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37A65">
        <w:rPr>
          <w:rFonts w:ascii="Times New Roman" w:eastAsia="Calibri" w:hAnsi="Times New Roman" w:cs="Times New Roman"/>
          <w:sz w:val="24"/>
          <w:szCs w:val="24"/>
        </w:rPr>
        <w:t>в</w:t>
      </w:r>
      <w:r w:rsidR="00413BC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37A65">
        <w:rPr>
          <w:rFonts w:ascii="Times New Roman" w:eastAsia="Calibri" w:hAnsi="Times New Roman" w:cs="Times New Roman"/>
          <w:sz w:val="24"/>
          <w:szCs w:val="24"/>
        </w:rPr>
        <w:t>ППЭ</w:t>
      </w:r>
      <w:r w:rsidR="00413BC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37A65">
        <w:rPr>
          <w:rFonts w:ascii="Times New Roman" w:eastAsia="Calibri" w:hAnsi="Times New Roman" w:cs="Times New Roman"/>
          <w:sz w:val="24"/>
          <w:szCs w:val="24"/>
        </w:rPr>
        <w:t>ключа</w:t>
      </w:r>
      <w:r w:rsidR="00413BC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37A65">
        <w:rPr>
          <w:rFonts w:ascii="Times New Roman" w:eastAsia="Calibri" w:hAnsi="Times New Roman" w:cs="Times New Roman"/>
          <w:sz w:val="24"/>
          <w:szCs w:val="24"/>
        </w:rPr>
        <w:t>доступа</w:t>
      </w:r>
      <w:r w:rsidR="00413BC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37A65">
        <w:rPr>
          <w:rFonts w:ascii="Times New Roman" w:eastAsia="Calibri" w:hAnsi="Times New Roman" w:cs="Times New Roman"/>
          <w:sz w:val="24"/>
          <w:szCs w:val="24"/>
        </w:rPr>
        <w:t>к</w:t>
      </w:r>
      <w:r w:rsidR="00413BC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37A65">
        <w:rPr>
          <w:rFonts w:ascii="Times New Roman" w:eastAsia="Calibri" w:hAnsi="Times New Roman" w:cs="Times New Roman"/>
          <w:sz w:val="24"/>
          <w:szCs w:val="24"/>
        </w:rPr>
        <w:t>ЭМ,</w:t>
      </w:r>
      <w:r w:rsidR="00413BC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37A65">
        <w:rPr>
          <w:rFonts w:ascii="Times New Roman" w:eastAsia="Calibri" w:hAnsi="Times New Roman" w:cs="Times New Roman"/>
          <w:sz w:val="24"/>
          <w:szCs w:val="24"/>
        </w:rPr>
        <w:t>полученного</w:t>
      </w:r>
      <w:r w:rsidR="00413BC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37A65">
        <w:rPr>
          <w:rFonts w:ascii="Times New Roman" w:eastAsia="Calibri" w:hAnsi="Times New Roman" w:cs="Times New Roman"/>
          <w:sz w:val="24"/>
          <w:szCs w:val="24"/>
        </w:rPr>
        <w:t>перед</w:t>
      </w:r>
      <w:r w:rsidR="00413BC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37A65">
        <w:rPr>
          <w:rFonts w:ascii="Times New Roman" w:eastAsia="Calibri" w:hAnsi="Times New Roman" w:cs="Times New Roman"/>
          <w:sz w:val="24"/>
          <w:szCs w:val="24"/>
        </w:rPr>
        <w:t>экзаменом.</w:t>
      </w:r>
    </w:p>
    <w:p w:rsidR="00E37A65" w:rsidRPr="00E37A65" w:rsidRDefault="00E37A65" w:rsidP="00E37A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7A65">
        <w:rPr>
          <w:rFonts w:ascii="Times New Roman" w:eastAsia="Calibri" w:hAnsi="Times New Roman" w:cs="Times New Roman"/>
          <w:sz w:val="24"/>
          <w:szCs w:val="24"/>
        </w:rPr>
        <w:t>После</w:t>
      </w:r>
      <w:r w:rsidR="00413BC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37A65">
        <w:rPr>
          <w:rFonts w:ascii="Times New Roman" w:eastAsia="Calibri" w:hAnsi="Times New Roman" w:cs="Times New Roman"/>
          <w:sz w:val="24"/>
          <w:szCs w:val="24"/>
        </w:rPr>
        <w:t>загрузки</w:t>
      </w:r>
      <w:r w:rsidR="00413BC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37A65">
        <w:rPr>
          <w:rFonts w:ascii="Times New Roman" w:eastAsia="Calibri" w:hAnsi="Times New Roman" w:cs="Times New Roman"/>
          <w:sz w:val="24"/>
          <w:szCs w:val="24"/>
        </w:rPr>
        <w:t>ключа</w:t>
      </w:r>
      <w:r w:rsidR="00413BC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37A65">
        <w:rPr>
          <w:rFonts w:ascii="Times New Roman" w:eastAsia="Calibri" w:hAnsi="Times New Roman" w:cs="Times New Roman"/>
          <w:sz w:val="24"/>
          <w:szCs w:val="24"/>
        </w:rPr>
        <w:t>доступа</w:t>
      </w:r>
      <w:r w:rsidR="00413BC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37A65">
        <w:rPr>
          <w:rFonts w:ascii="Times New Roman" w:eastAsia="Calibri" w:hAnsi="Times New Roman" w:cs="Times New Roman"/>
          <w:sz w:val="24"/>
          <w:szCs w:val="24"/>
        </w:rPr>
        <w:t>к</w:t>
      </w:r>
      <w:r w:rsidR="00413BC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37A65">
        <w:rPr>
          <w:rFonts w:ascii="Times New Roman" w:eastAsia="Calibri" w:hAnsi="Times New Roman" w:cs="Times New Roman"/>
          <w:sz w:val="24"/>
          <w:szCs w:val="24"/>
        </w:rPr>
        <w:t>ЭМ</w:t>
      </w:r>
      <w:r w:rsidR="00413BC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37A65">
        <w:rPr>
          <w:rFonts w:ascii="Times New Roman" w:eastAsia="Calibri" w:hAnsi="Times New Roman" w:cs="Times New Roman"/>
          <w:sz w:val="24"/>
          <w:szCs w:val="24"/>
        </w:rPr>
        <w:t>член</w:t>
      </w:r>
      <w:r w:rsidR="00413BC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37A65">
        <w:rPr>
          <w:rFonts w:ascii="Times New Roman" w:eastAsia="Calibri" w:hAnsi="Times New Roman" w:cs="Times New Roman"/>
          <w:sz w:val="24"/>
          <w:szCs w:val="24"/>
        </w:rPr>
        <w:t>ГЭК</w:t>
      </w:r>
      <w:r w:rsidR="00413BC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37A65">
        <w:rPr>
          <w:rFonts w:ascii="Times New Roman" w:eastAsia="Calibri" w:hAnsi="Times New Roman" w:cs="Times New Roman"/>
          <w:sz w:val="24"/>
          <w:szCs w:val="24"/>
        </w:rPr>
        <w:t>выполняет</w:t>
      </w:r>
      <w:r w:rsidR="00413BC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37A65">
        <w:rPr>
          <w:rFonts w:ascii="Times New Roman" w:eastAsia="Calibri" w:hAnsi="Times New Roman" w:cs="Times New Roman"/>
          <w:sz w:val="24"/>
          <w:szCs w:val="24"/>
        </w:rPr>
        <w:t>его</w:t>
      </w:r>
      <w:r w:rsidR="00413BC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37A65">
        <w:rPr>
          <w:rFonts w:ascii="Times New Roman" w:eastAsia="Calibri" w:hAnsi="Times New Roman" w:cs="Times New Roman"/>
          <w:sz w:val="24"/>
          <w:szCs w:val="24"/>
        </w:rPr>
        <w:t>активацию:</w:t>
      </w:r>
      <w:r w:rsidR="00413BC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37A65">
        <w:rPr>
          <w:rFonts w:ascii="Times New Roman" w:eastAsia="Calibri" w:hAnsi="Times New Roman" w:cs="Times New Roman"/>
          <w:sz w:val="24"/>
          <w:szCs w:val="24"/>
        </w:rPr>
        <w:t>подключает</w:t>
      </w:r>
      <w:r w:rsidR="00413BC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37A65">
        <w:rPr>
          <w:rFonts w:ascii="Times New Roman" w:eastAsia="Calibri" w:hAnsi="Times New Roman" w:cs="Times New Roman"/>
          <w:sz w:val="24"/>
          <w:szCs w:val="24"/>
        </w:rPr>
        <w:t>к</w:t>
      </w:r>
      <w:r w:rsidR="00413BC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37A65">
        <w:rPr>
          <w:rFonts w:ascii="Times New Roman" w:eastAsia="Calibri" w:hAnsi="Times New Roman" w:cs="Times New Roman"/>
          <w:sz w:val="24"/>
          <w:szCs w:val="24"/>
        </w:rPr>
        <w:t>станции</w:t>
      </w:r>
      <w:r w:rsidR="00413BC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37A65">
        <w:rPr>
          <w:rFonts w:ascii="Times New Roman" w:eastAsia="Calibri" w:hAnsi="Times New Roman" w:cs="Times New Roman"/>
          <w:sz w:val="24"/>
          <w:szCs w:val="24"/>
        </w:rPr>
        <w:t>сканирования</w:t>
      </w:r>
      <w:r w:rsidR="00413BC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37A65">
        <w:rPr>
          <w:rFonts w:ascii="Times New Roman" w:eastAsia="Calibri" w:hAnsi="Times New Roman" w:cs="Times New Roman"/>
          <w:sz w:val="24"/>
          <w:szCs w:val="24"/>
        </w:rPr>
        <w:t>в</w:t>
      </w:r>
      <w:r w:rsidR="00413BC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37A65">
        <w:rPr>
          <w:rFonts w:ascii="Times New Roman" w:eastAsia="Calibri" w:hAnsi="Times New Roman" w:cs="Times New Roman"/>
          <w:sz w:val="24"/>
          <w:szCs w:val="24"/>
        </w:rPr>
        <w:t>ППЭ</w:t>
      </w:r>
      <w:r w:rsidR="00413BC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37A65">
        <w:rPr>
          <w:rFonts w:ascii="Times New Roman" w:eastAsia="Calibri" w:hAnsi="Times New Roman" w:cs="Times New Roman"/>
          <w:sz w:val="24"/>
          <w:szCs w:val="24"/>
        </w:rPr>
        <w:t>токен</w:t>
      </w:r>
      <w:proofErr w:type="spellEnd"/>
      <w:r w:rsidR="00413BC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37A65">
        <w:rPr>
          <w:rFonts w:ascii="Times New Roman" w:eastAsia="Calibri" w:hAnsi="Times New Roman" w:cs="Times New Roman"/>
          <w:sz w:val="24"/>
          <w:szCs w:val="24"/>
        </w:rPr>
        <w:t>члена</w:t>
      </w:r>
      <w:r w:rsidR="00413BC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37A65">
        <w:rPr>
          <w:rFonts w:ascii="Times New Roman" w:eastAsia="Calibri" w:hAnsi="Times New Roman" w:cs="Times New Roman"/>
          <w:sz w:val="24"/>
          <w:szCs w:val="24"/>
        </w:rPr>
        <w:t>ГЭК</w:t>
      </w:r>
      <w:r w:rsidR="00413BC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37A65">
        <w:rPr>
          <w:rFonts w:ascii="Times New Roman" w:eastAsia="Calibri" w:hAnsi="Times New Roman" w:cs="Times New Roman"/>
          <w:sz w:val="24"/>
          <w:szCs w:val="24"/>
        </w:rPr>
        <w:t>и</w:t>
      </w:r>
      <w:r w:rsidR="00413BC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37A65">
        <w:rPr>
          <w:rFonts w:ascii="Times New Roman" w:eastAsia="Calibri" w:hAnsi="Times New Roman" w:cs="Times New Roman"/>
          <w:sz w:val="24"/>
          <w:szCs w:val="24"/>
        </w:rPr>
        <w:t>вводит</w:t>
      </w:r>
      <w:r w:rsidR="00413BC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37A65">
        <w:rPr>
          <w:rFonts w:ascii="Times New Roman" w:eastAsia="Calibri" w:hAnsi="Times New Roman" w:cs="Times New Roman"/>
          <w:sz w:val="24"/>
          <w:szCs w:val="24"/>
        </w:rPr>
        <w:t>пароль</w:t>
      </w:r>
      <w:r w:rsidR="00413BC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37A65">
        <w:rPr>
          <w:rFonts w:ascii="Times New Roman" w:eastAsia="Calibri" w:hAnsi="Times New Roman" w:cs="Times New Roman"/>
          <w:sz w:val="24"/>
          <w:szCs w:val="24"/>
        </w:rPr>
        <w:t>доступа</w:t>
      </w:r>
      <w:r w:rsidR="00413BC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37A65">
        <w:rPr>
          <w:rFonts w:ascii="Times New Roman" w:eastAsia="Calibri" w:hAnsi="Times New Roman" w:cs="Times New Roman"/>
          <w:sz w:val="24"/>
          <w:szCs w:val="24"/>
        </w:rPr>
        <w:t>к</w:t>
      </w:r>
      <w:r w:rsidR="00413BC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37A65">
        <w:rPr>
          <w:rFonts w:ascii="Times New Roman" w:eastAsia="Calibri" w:hAnsi="Times New Roman" w:cs="Times New Roman"/>
          <w:sz w:val="24"/>
          <w:szCs w:val="24"/>
        </w:rPr>
        <w:t>нему.</w:t>
      </w:r>
    </w:p>
    <w:p w:rsidR="00E37A65" w:rsidRPr="00E37A65" w:rsidRDefault="00E37A65" w:rsidP="00E37A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7A65">
        <w:rPr>
          <w:rFonts w:ascii="Times New Roman" w:eastAsia="Calibri" w:hAnsi="Times New Roman" w:cs="Times New Roman"/>
          <w:sz w:val="24"/>
          <w:szCs w:val="24"/>
        </w:rPr>
        <w:t>Технический</w:t>
      </w:r>
      <w:r w:rsidR="00413BC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37A65">
        <w:rPr>
          <w:rFonts w:ascii="Times New Roman" w:eastAsia="Calibri" w:hAnsi="Times New Roman" w:cs="Times New Roman"/>
          <w:sz w:val="24"/>
          <w:szCs w:val="24"/>
        </w:rPr>
        <w:t>специалист</w:t>
      </w:r>
      <w:r w:rsidR="00413BC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37A65">
        <w:rPr>
          <w:rFonts w:ascii="Times New Roman" w:eastAsia="Calibri" w:hAnsi="Times New Roman" w:cs="Times New Roman"/>
          <w:sz w:val="24"/>
          <w:szCs w:val="24"/>
        </w:rPr>
        <w:t>осуществляет</w:t>
      </w:r>
      <w:r w:rsidR="00413BC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37A65">
        <w:rPr>
          <w:rFonts w:ascii="Times New Roman" w:eastAsia="Calibri" w:hAnsi="Times New Roman" w:cs="Times New Roman"/>
          <w:sz w:val="24"/>
          <w:szCs w:val="24"/>
        </w:rPr>
        <w:t>загрузку</w:t>
      </w:r>
      <w:r w:rsidR="00413BC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37A65">
        <w:rPr>
          <w:rFonts w:ascii="Times New Roman" w:eastAsia="Calibri" w:hAnsi="Times New Roman" w:cs="Times New Roman"/>
          <w:sz w:val="24"/>
          <w:szCs w:val="24"/>
        </w:rPr>
        <w:t>на</w:t>
      </w:r>
      <w:r w:rsidR="00413BC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37A65">
        <w:rPr>
          <w:rFonts w:ascii="Times New Roman" w:eastAsia="Calibri" w:hAnsi="Times New Roman" w:cs="Times New Roman"/>
          <w:sz w:val="24"/>
          <w:szCs w:val="24"/>
        </w:rPr>
        <w:t>станцию</w:t>
      </w:r>
      <w:r w:rsidR="00413BC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37A65">
        <w:rPr>
          <w:rFonts w:ascii="Times New Roman" w:eastAsia="Calibri" w:hAnsi="Times New Roman" w:cs="Times New Roman"/>
          <w:sz w:val="24"/>
          <w:szCs w:val="24"/>
        </w:rPr>
        <w:t>сканирования</w:t>
      </w:r>
      <w:r w:rsidR="00413BC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37A65">
        <w:rPr>
          <w:rFonts w:ascii="Times New Roman" w:eastAsia="Calibri" w:hAnsi="Times New Roman" w:cs="Times New Roman"/>
          <w:sz w:val="24"/>
          <w:szCs w:val="24"/>
        </w:rPr>
        <w:t>в</w:t>
      </w:r>
      <w:r w:rsidR="00413BC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37A65">
        <w:rPr>
          <w:rFonts w:ascii="Times New Roman" w:eastAsia="Calibri" w:hAnsi="Times New Roman" w:cs="Times New Roman"/>
          <w:sz w:val="24"/>
          <w:szCs w:val="24"/>
        </w:rPr>
        <w:t>ППЭ</w:t>
      </w:r>
      <w:r w:rsidR="00413BC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37A65">
        <w:rPr>
          <w:rFonts w:ascii="Times New Roman" w:eastAsia="Calibri" w:hAnsi="Times New Roman" w:cs="Times New Roman"/>
          <w:sz w:val="24"/>
          <w:szCs w:val="24"/>
        </w:rPr>
        <w:t>журналов</w:t>
      </w:r>
      <w:r w:rsidR="00413BC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37A65">
        <w:rPr>
          <w:rFonts w:ascii="Times New Roman" w:eastAsia="Calibri" w:hAnsi="Times New Roman" w:cs="Times New Roman"/>
          <w:sz w:val="24"/>
          <w:szCs w:val="24"/>
        </w:rPr>
        <w:t>работы</w:t>
      </w:r>
      <w:r w:rsidR="00413BC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37A65">
        <w:rPr>
          <w:rFonts w:ascii="Times New Roman" w:eastAsia="Calibri" w:hAnsi="Times New Roman" w:cs="Times New Roman"/>
          <w:sz w:val="24"/>
          <w:szCs w:val="24"/>
        </w:rPr>
        <w:t>станций</w:t>
      </w:r>
      <w:r w:rsidR="00413BC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37A65">
        <w:rPr>
          <w:rFonts w:ascii="Times New Roman" w:eastAsia="Calibri" w:hAnsi="Times New Roman" w:cs="Times New Roman"/>
          <w:sz w:val="24"/>
          <w:szCs w:val="24"/>
        </w:rPr>
        <w:t>печати</w:t>
      </w:r>
      <w:r w:rsidR="00413BC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37A65">
        <w:rPr>
          <w:rFonts w:ascii="Times New Roman" w:eastAsia="Calibri" w:hAnsi="Times New Roman" w:cs="Times New Roman"/>
          <w:sz w:val="24"/>
          <w:szCs w:val="24"/>
        </w:rPr>
        <w:t>ЭМ.</w:t>
      </w:r>
    </w:p>
    <w:p w:rsidR="00D1681F" w:rsidRPr="00D1681F" w:rsidRDefault="00E37A65" w:rsidP="00D168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37025D">
        <w:rPr>
          <w:rFonts w:ascii="Times New Roman" w:hAnsi="Times New Roman" w:cs="Times New Roman"/>
          <w:sz w:val="24"/>
          <w:szCs w:val="24"/>
        </w:rPr>
        <w:t>.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Технический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специалист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в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соответствии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с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информацией,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указанной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на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полученном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возвратном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доставочном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пакете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с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бланками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ЕГЭ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(заполненная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форма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lastRenderedPageBreak/>
        <w:t>«Сопроводительный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бланк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к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материалам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ЕГЭ»),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вводит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номер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аудитории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на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станции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сканирования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в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ППЭ.</w:t>
      </w:r>
    </w:p>
    <w:p w:rsidR="00D1681F" w:rsidRPr="00D1681F" w:rsidRDefault="00E37A65" w:rsidP="00D168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37025D">
        <w:rPr>
          <w:rFonts w:ascii="Times New Roman" w:hAnsi="Times New Roman" w:cs="Times New Roman"/>
          <w:sz w:val="24"/>
          <w:szCs w:val="24"/>
        </w:rPr>
        <w:t>.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Технический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специалист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извлекает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бланки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ЕГЭ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из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возвратного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доставочного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пакета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выполняет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сканирование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бланков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ЕГЭ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с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лицевой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стороны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в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одностороннем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режиме,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проверяет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качество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отсканированных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изображений,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ориентацию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последовательность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всех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бланков,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при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этом: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681F" w:rsidRPr="00D1681F" w:rsidRDefault="00D1681F" w:rsidP="00D168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681F">
        <w:rPr>
          <w:rFonts w:ascii="Times New Roman" w:hAnsi="Times New Roman" w:cs="Times New Roman"/>
          <w:sz w:val="24"/>
          <w:szCs w:val="24"/>
        </w:rPr>
        <w:t>за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бланком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ответов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№2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лист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1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должен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идти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бланк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ответов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№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2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лист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2;</w:t>
      </w:r>
    </w:p>
    <w:p w:rsidR="00D1681F" w:rsidRPr="00D1681F" w:rsidRDefault="00D1681F" w:rsidP="00D168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681F">
        <w:rPr>
          <w:rFonts w:ascii="Times New Roman" w:hAnsi="Times New Roman" w:cs="Times New Roman"/>
          <w:sz w:val="24"/>
          <w:szCs w:val="24"/>
        </w:rPr>
        <w:t>далее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ДБО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№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2;</w:t>
      </w:r>
    </w:p>
    <w:p w:rsidR="00D1681F" w:rsidRPr="00D1681F" w:rsidRDefault="00D1681F" w:rsidP="00D168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681F">
        <w:rPr>
          <w:rFonts w:ascii="Times New Roman" w:hAnsi="Times New Roman" w:cs="Times New Roman"/>
          <w:sz w:val="24"/>
          <w:szCs w:val="24"/>
        </w:rPr>
        <w:t>при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необходимости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изменяет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последовательность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бланков,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выполняет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повторное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сканирование.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7A65" w:rsidRDefault="00E37A65" w:rsidP="00D168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37025D">
        <w:rPr>
          <w:rFonts w:ascii="Times New Roman" w:hAnsi="Times New Roman" w:cs="Times New Roman"/>
          <w:sz w:val="24"/>
          <w:szCs w:val="24"/>
        </w:rPr>
        <w:t>.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После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завершения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сканирования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всех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бланков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из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аудитории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в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случае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отсутствия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особых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ситуаций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технический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специалист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сверяет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количество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отсканированных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бланков,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указанное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на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станции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сканирования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в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ППЭ,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с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информацией,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указанной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на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возвратном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доставочном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пакете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(заполненная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форма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«Сопроводительный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бланк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к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материалам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ЕГЭ»),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из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которого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были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извлечены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бланки.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681F" w:rsidRPr="00D1681F" w:rsidRDefault="00E37A65" w:rsidP="00D168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A65">
        <w:rPr>
          <w:rFonts w:ascii="Times New Roman" w:hAnsi="Times New Roman" w:cs="Times New Roman"/>
          <w:sz w:val="24"/>
          <w:szCs w:val="24"/>
        </w:rPr>
        <w:t>После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E37A65">
        <w:rPr>
          <w:rFonts w:ascii="Times New Roman" w:hAnsi="Times New Roman" w:cs="Times New Roman"/>
          <w:sz w:val="24"/>
          <w:szCs w:val="24"/>
        </w:rPr>
        <w:t>завершения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E37A65">
        <w:rPr>
          <w:rFonts w:ascii="Times New Roman" w:hAnsi="Times New Roman" w:cs="Times New Roman"/>
          <w:sz w:val="24"/>
          <w:szCs w:val="24"/>
        </w:rPr>
        <w:t>сканирования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E37A65">
        <w:rPr>
          <w:rFonts w:ascii="Times New Roman" w:hAnsi="Times New Roman" w:cs="Times New Roman"/>
          <w:sz w:val="24"/>
          <w:szCs w:val="24"/>
        </w:rPr>
        <w:t>всех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E37A65">
        <w:rPr>
          <w:rFonts w:ascii="Times New Roman" w:hAnsi="Times New Roman" w:cs="Times New Roman"/>
          <w:sz w:val="24"/>
          <w:szCs w:val="24"/>
        </w:rPr>
        <w:t>бланков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E37A65">
        <w:rPr>
          <w:rFonts w:ascii="Times New Roman" w:hAnsi="Times New Roman" w:cs="Times New Roman"/>
          <w:sz w:val="24"/>
          <w:szCs w:val="24"/>
        </w:rPr>
        <w:t>из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E37A65">
        <w:rPr>
          <w:rFonts w:ascii="Times New Roman" w:hAnsi="Times New Roman" w:cs="Times New Roman"/>
          <w:sz w:val="24"/>
          <w:szCs w:val="24"/>
        </w:rPr>
        <w:t>аудитории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E37A65">
        <w:rPr>
          <w:rFonts w:ascii="Times New Roman" w:hAnsi="Times New Roman" w:cs="Times New Roman"/>
          <w:sz w:val="24"/>
          <w:szCs w:val="24"/>
        </w:rPr>
        <w:t>в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E37A65">
        <w:rPr>
          <w:rFonts w:ascii="Times New Roman" w:hAnsi="Times New Roman" w:cs="Times New Roman"/>
          <w:sz w:val="24"/>
          <w:szCs w:val="24"/>
        </w:rPr>
        <w:t>случае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E37A65">
        <w:rPr>
          <w:rFonts w:ascii="Times New Roman" w:hAnsi="Times New Roman" w:cs="Times New Roman"/>
          <w:sz w:val="24"/>
          <w:szCs w:val="24"/>
        </w:rPr>
        <w:t>отсутствия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E37A65">
        <w:rPr>
          <w:rFonts w:ascii="Times New Roman" w:hAnsi="Times New Roman" w:cs="Times New Roman"/>
          <w:sz w:val="24"/>
          <w:szCs w:val="24"/>
        </w:rPr>
        <w:t>особых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E37A65">
        <w:rPr>
          <w:rFonts w:ascii="Times New Roman" w:hAnsi="Times New Roman" w:cs="Times New Roman"/>
          <w:sz w:val="24"/>
          <w:szCs w:val="24"/>
        </w:rPr>
        <w:t>ситуаций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E37A65">
        <w:rPr>
          <w:rFonts w:ascii="Times New Roman" w:hAnsi="Times New Roman" w:cs="Times New Roman"/>
          <w:sz w:val="24"/>
          <w:szCs w:val="24"/>
        </w:rPr>
        <w:t>технический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E37A65">
        <w:rPr>
          <w:rFonts w:ascii="Times New Roman" w:hAnsi="Times New Roman" w:cs="Times New Roman"/>
          <w:sz w:val="24"/>
          <w:szCs w:val="24"/>
        </w:rPr>
        <w:t>специалист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E37A65">
        <w:rPr>
          <w:rFonts w:ascii="Times New Roman" w:hAnsi="Times New Roman" w:cs="Times New Roman"/>
          <w:sz w:val="24"/>
          <w:szCs w:val="24"/>
        </w:rPr>
        <w:t>сверяет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E37A65">
        <w:rPr>
          <w:rFonts w:ascii="Times New Roman" w:hAnsi="Times New Roman" w:cs="Times New Roman"/>
          <w:sz w:val="24"/>
          <w:szCs w:val="24"/>
        </w:rPr>
        <w:t>количество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E37A65">
        <w:rPr>
          <w:rFonts w:ascii="Times New Roman" w:hAnsi="Times New Roman" w:cs="Times New Roman"/>
          <w:sz w:val="24"/>
          <w:szCs w:val="24"/>
        </w:rPr>
        <w:t>отсканированных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E37A65">
        <w:rPr>
          <w:rFonts w:ascii="Times New Roman" w:hAnsi="Times New Roman" w:cs="Times New Roman"/>
          <w:sz w:val="24"/>
          <w:szCs w:val="24"/>
        </w:rPr>
        <w:t>бланков,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E37A65">
        <w:rPr>
          <w:rFonts w:ascii="Times New Roman" w:hAnsi="Times New Roman" w:cs="Times New Roman"/>
          <w:sz w:val="24"/>
          <w:szCs w:val="24"/>
        </w:rPr>
        <w:t>указанное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E37A65">
        <w:rPr>
          <w:rFonts w:ascii="Times New Roman" w:hAnsi="Times New Roman" w:cs="Times New Roman"/>
          <w:sz w:val="24"/>
          <w:szCs w:val="24"/>
        </w:rPr>
        <w:t>на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E37A65">
        <w:rPr>
          <w:rFonts w:ascii="Times New Roman" w:hAnsi="Times New Roman" w:cs="Times New Roman"/>
          <w:sz w:val="24"/>
          <w:szCs w:val="24"/>
        </w:rPr>
        <w:t>станции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E37A65">
        <w:rPr>
          <w:rFonts w:ascii="Times New Roman" w:hAnsi="Times New Roman" w:cs="Times New Roman"/>
          <w:sz w:val="24"/>
          <w:szCs w:val="24"/>
        </w:rPr>
        <w:t>сканирования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E37A65">
        <w:rPr>
          <w:rFonts w:ascii="Times New Roman" w:hAnsi="Times New Roman" w:cs="Times New Roman"/>
          <w:sz w:val="24"/>
          <w:szCs w:val="24"/>
        </w:rPr>
        <w:t>в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E37A65">
        <w:rPr>
          <w:rFonts w:ascii="Times New Roman" w:hAnsi="Times New Roman" w:cs="Times New Roman"/>
          <w:sz w:val="24"/>
          <w:szCs w:val="24"/>
        </w:rPr>
        <w:t>ППЭ,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E37A65">
        <w:rPr>
          <w:rFonts w:ascii="Times New Roman" w:hAnsi="Times New Roman" w:cs="Times New Roman"/>
          <w:sz w:val="24"/>
          <w:szCs w:val="24"/>
        </w:rPr>
        <w:t>с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E37A65">
        <w:rPr>
          <w:rFonts w:ascii="Times New Roman" w:hAnsi="Times New Roman" w:cs="Times New Roman"/>
          <w:sz w:val="24"/>
          <w:szCs w:val="24"/>
        </w:rPr>
        <w:t>информацией,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E37A65">
        <w:rPr>
          <w:rFonts w:ascii="Times New Roman" w:hAnsi="Times New Roman" w:cs="Times New Roman"/>
          <w:sz w:val="24"/>
          <w:szCs w:val="24"/>
        </w:rPr>
        <w:t>указанной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E37A65">
        <w:rPr>
          <w:rFonts w:ascii="Times New Roman" w:hAnsi="Times New Roman" w:cs="Times New Roman"/>
          <w:sz w:val="24"/>
          <w:szCs w:val="24"/>
        </w:rPr>
        <w:t>на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E37A65">
        <w:rPr>
          <w:rFonts w:ascii="Times New Roman" w:hAnsi="Times New Roman" w:cs="Times New Roman"/>
          <w:sz w:val="24"/>
          <w:szCs w:val="24"/>
        </w:rPr>
        <w:t>ВДП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E37A65">
        <w:rPr>
          <w:rFonts w:ascii="Times New Roman" w:hAnsi="Times New Roman" w:cs="Times New Roman"/>
          <w:sz w:val="24"/>
          <w:szCs w:val="24"/>
        </w:rPr>
        <w:t>(заполненная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E37A65">
        <w:rPr>
          <w:rFonts w:ascii="Times New Roman" w:hAnsi="Times New Roman" w:cs="Times New Roman"/>
          <w:sz w:val="24"/>
          <w:szCs w:val="24"/>
        </w:rPr>
        <w:t>форма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E37A65">
        <w:rPr>
          <w:rFonts w:ascii="Times New Roman" w:hAnsi="Times New Roman" w:cs="Times New Roman"/>
          <w:sz w:val="24"/>
          <w:szCs w:val="24"/>
        </w:rPr>
        <w:t>«Сопроводительный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E37A65">
        <w:rPr>
          <w:rFonts w:ascii="Times New Roman" w:hAnsi="Times New Roman" w:cs="Times New Roman"/>
          <w:sz w:val="24"/>
          <w:szCs w:val="24"/>
        </w:rPr>
        <w:t>бланк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E37A65">
        <w:rPr>
          <w:rFonts w:ascii="Times New Roman" w:hAnsi="Times New Roman" w:cs="Times New Roman"/>
          <w:sz w:val="24"/>
          <w:szCs w:val="24"/>
        </w:rPr>
        <w:t>к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E37A65">
        <w:rPr>
          <w:rFonts w:ascii="Times New Roman" w:hAnsi="Times New Roman" w:cs="Times New Roman"/>
          <w:sz w:val="24"/>
          <w:szCs w:val="24"/>
        </w:rPr>
        <w:t>материалам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E37A65">
        <w:rPr>
          <w:rFonts w:ascii="Times New Roman" w:hAnsi="Times New Roman" w:cs="Times New Roman"/>
          <w:sz w:val="24"/>
          <w:szCs w:val="24"/>
        </w:rPr>
        <w:t>ЕГЭ»),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E37A65">
        <w:rPr>
          <w:rFonts w:ascii="Times New Roman" w:hAnsi="Times New Roman" w:cs="Times New Roman"/>
          <w:sz w:val="24"/>
          <w:szCs w:val="24"/>
        </w:rPr>
        <w:t>из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E37A65">
        <w:rPr>
          <w:rFonts w:ascii="Times New Roman" w:hAnsi="Times New Roman" w:cs="Times New Roman"/>
          <w:sz w:val="24"/>
          <w:szCs w:val="24"/>
        </w:rPr>
        <w:t>которого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E37A65">
        <w:rPr>
          <w:rFonts w:ascii="Times New Roman" w:hAnsi="Times New Roman" w:cs="Times New Roman"/>
          <w:sz w:val="24"/>
          <w:szCs w:val="24"/>
        </w:rPr>
        <w:t>были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E37A65">
        <w:rPr>
          <w:rFonts w:ascii="Times New Roman" w:hAnsi="Times New Roman" w:cs="Times New Roman"/>
          <w:sz w:val="24"/>
          <w:szCs w:val="24"/>
        </w:rPr>
        <w:t>извлечены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E37A65">
        <w:rPr>
          <w:rFonts w:ascii="Times New Roman" w:hAnsi="Times New Roman" w:cs="Times New Roman"/>
          <w:sz w:val="24"/>
          <w:szCs w:val="24"/>
        </w:rPr>
        <w:t>бланки.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При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необходимости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выполняется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повторное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или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дополнительное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сканирование.</w:t>
      </w:r>
    </w:p>
    <w:p w:rsidR="00D1681F" w:rsidRPr="00D1681F" w:rsidRDefault="00D1681F" w:rsidP="00D168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681F">
        <w:rPr>
          <w:rFonts w:ascii="Times New Roman" w:hAnsi="Times New Roman" w:cs="Times New Roman"/>
          <w:sz w:val="24"/>
          <w:szCs w:val="24"/>
        </w:rPr>
        <w:t>Технический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специалист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завершает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сканирование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бланков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текущей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аудитории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на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станции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сканирования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в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ППЭ,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помещает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бланки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в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возвратный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доставочный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пакет,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из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которого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они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были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извлечены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возвращает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возвратный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доставочный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пакет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руководителю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ППЭ.</w:t>
      </w:r>
    </w:p>
    <w:p w:rsidR="00D1681F" w:rsidRPr="00413BC3" w:rsidRDefault="00413BC3" w:rsidP="00D168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37025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Далее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аналогичной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процедуре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технический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специалист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выполняет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413BC3">
        <w:rPr>
          <w:rFonts w:ascii="Times New Roman" w:hAnsi="Times New Roman" w:cs="Times New Roman"/>
          <w:sz w:val="24"/>
          <w:szCs w:val="24"/>
        </w:rPr>
        <w:t>сканирование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413BC3">
        <w:rPr>
          <w:rFonts w:ascii="Times New Roman" w:hAnsi="Times New Roman" w:cs="Times New Roman"/>
          <w:sz w:val="24"/>
          <w:szCs w:val="24"/>
        </w:rPr>
        <w:t>бланков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413BC3">
        <w:rPr>
          <w:rFonts w:ascii="Times New Roman" w:hAnsi="Times New Roman" w:cs="Times New Roman"/>
          <w:sz w:val="24"/>
          <w:szCs w:val="24"/>
        </w:rPr>
        <w:t>из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413BC3">
        <w:rPr>
          <w:rFonts w:ascii="Times New Roman" w:hAnsi="Times New Roman" w:cs="Times New Roman"/>
          <w:sz w:val="24"/>
          <w:szCs w:val="24"/>
        </w:rPr>
        <w:t>всех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413BC3">
        <w:rPr>
          <w:rFonts w:ascii="Times New Roman" w:hAnsi="Times New Roman" w:cs="Times New Roman"/>
          <w:sz w:val="24"/>
          <w:szCs w:val="24"/>
        </w:rPr>
        <w:t>аудиторий.</w:t>
      </w:r>
    </w:p>
    <w:p w:rsidR="00D1681F" w:rsidRPr="00413BC3" w:rsidRDefault="0037025D" w:rsidP="00D168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3BC3">
        <w:rPr>
          <w:rFonts w:ascii="Times New Roman" w:hAnsi="Times New Roman" w:cs="Times New Roman"/>
          <w:sz w:val="24"/>
          <w:szCs w:val="24"/>
        </w:rPr>
        <w:t>1</w:t>
      </w:r>
      <w:r w:rsidR="00413BC3" w:rsidRPr="00413BC3">
        <w:rPr>
          <w:rFonts w:ascii="Times New Roman" w:hAnsi="Times New Roman" w:cs="Times New Roman"/>
          <w:sz w:val="24"/>
          <w:szCs w:val="24"/>
        </w:rPr>
        <w:t>1</w:t>
      </w:r>
      <w:r w:rsidRPr="00413BC3">
        <w:rPr>
          <w:rFonts w:ascii="Times New Roman" w:hAnsi="Times New Roman" w:cs="Times New Roman"/>
          <w:sz w:val="24"/>
          <w:szCs w:val="24"/>
        </w:rPr>
        <w:t>.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413BC3">
        <w:rPr>
          <w:rFonts w:ascii="Times New Roman" w:hAnsi="Times New Roman" w:cs="Times New Roman"/>
          <w:sz w:val="24"/>
          <w:szCs w:val="24"/>
        </w:rPr>
        <w:t>После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413BC3">
        <w:rPr>
          <w:rFonts w:ascii="Times New Roman" w:hAnsi="Times New Roman" w:cs="Times New Roman"/>
          <w:sz w:val="24"/>
          <w:szCs w:val="24"/>
        </w:rPr>
        <w:t>завершения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413BC3">
        <w:rPr>
          <w:rFonts w:ascii="Times New Roman" w:hAnsi="Times New Roman" w:cs="Times New Roman"/>
          <w:sz w:val="24"/>
          <w:szCs w:val="24"/>
        </w:rPr>
        <w:t>сканирования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413BC3">
        <w:rPr>
          <w:rFonts w:ascii="Times New Roman" w:hAnsi="Times New Roman" w:cs="Times New Roman"/>
          <w:sz w:val="24"/>
          <w:szCs w:val="24"/>
        </w:rPr>
        <w:t>всех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413BC3">
        <w:rPr>
          <w:rFonts w:ascii="Times New Roman" w:hAnsi="Times New Roman" w:cs="Times New Roman"/>
          <w:sz w:val="24"/>
          <w:szCs w:val="24"/>
        </w:rPr>
        <w:t>бланков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413BC3">
        <w:rPr>
          <w:rFonts w:ascii="Times New Roman" w:hAnsi="Times New Roman" w:cs="Times New Roman"/>
          <w:sz w:val="24"/>
          <w:szCs w:val="24"/>
        </w:rPr>
        <w:t>технический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413BC3">
        <w:rPr>
          <w:rFonts w:ascii="Times New Roman" w:hAnsi="Times New Roman" w:cs="Times New Roman"/>
          <w:sz w:val="24"/>
          <w:szCs w:val="24"/>
        </w:rPr>
        <w:t>специалист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413BC3">
        <w:rPr>
          <w:rFonts w:ascii="Times New Roman" w:hAnsi="Times New Roman" w:cs="Times New Roman"/>
          <w:sz w:val="24"/>
          <w:szCs w:val="24"/>
        </w:rPr>
        <w:t>получает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413BC3">
        <w:rPr>
          <w:rFonts w:ascii="Times New Roman" w:hAnsi="Times New Roman" w:cs="Times New Roman"/>
          <w:sz w:val="24"/>
          <w:szCs w:val="24"/>
        </w:rPr>
        <w:t>от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413BC3">
        <w:rPr>
          <w:rFonts w:ascii="Times New Roman" w:hAnsi="Times New Roman" w:cs="Times New Roman"/>
          <w:sz w:val="24"/>
          <w:szCs w:val="24"/>
        </w:rPr>
        <w:t>руководителя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413BC3">
        <w:rPr>
          <w:rFonts w:ascii="Times New Roman" w:hAnsi="Times New Roman" w:cs="Times New Roman"/>
          <w:sz w:val="24"/>
          <w:szCs w:val="24"/>
        </w:rPr>
        <w:t>ППЭ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413BC3">
        <w:rPr>
          <w:rFonts w:ascii="Times New Roman" w:hAnsi="Times New Roman" w:cs="Times New Roman"/>
          <w:sz w:val="24"/>
          <w:szCs w:val="24"/>
        </w:rPr>
        <w:t>заполненные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413BC3">
        <w:rPr>
          <w:rFonts w:ascii="Times New Roman" w:hAnsi="Times New Roman" w:cs="Times New Roman"/>
          <w:sz w:val="24"/>
          <w:szCs w:val="24"/>
        </w:rPr>
        <w:t>формы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413BC3">
        <w:rPr>
          <w:rFonts w:ascii="Times New Roman" w:hAnsi="Times New Roman" w:cs="Times New Roman"/>
          <w:sz w:val="24"/>
          <w:szCs w:val="24"/>
        </w:rPr>
        <w:t>ППЭ:</w:t>
      </w:r>
    </w:p>
    <w:p w:rsidR="00413BC3" w:rsidRPr="00413BC3" w:rsidRDefault="00413BC3" w:rsidP="00413BC3">
      <w:pPr>
        <w:spacing w:before="120"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BC3">
        <w:rPr>
          <w:rFonts w:ascii="Times New Roman" w:eastAsia="Calibri" w:hAnsi="Times New Roman" w:cs="Times New Roman"/>
          <w:sz w:val="24"/>
          <w:szCs w:val="24"/>
        </w:rPr>
        <w:t>ППЭ-05-02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3BC3">
        <w:rPr>
          <w:rFonts w:ascii="Times New Roman" w:eastAsia="Calibri" w:hAnsi="Times New Roman" w:cs="Times New Roman"/>
          <w:sz w:val="24"/>
          <w:szCs w:val="24"/>
        </w:rPr>
        <w:t>«Протокол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3BC3">
        <w:rPr>
          <w:rFonts w:ascii="Times New Roman" w:eastAsia="Calibri" w:hAnsi="Times New Roman" w:cs="Times New Roman"/>
          <w:sz w:val="24"/>
          <w:szCs w:val="24"/>
        </w:rPr>
        <w:t>проведения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3BC3">
        <w:rPr>
          <w:rFonts w:ascii="Times New Roman" w:eastAsia="Times New Roman" w:hAnsi="Times New Roman" w:cs="Times New Roman"/>
          <w:sz w:val="24"/>
          <w:szCs w:val="24"/>
        </w:rPr>
        <w:t>экзамена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13BC3">
        <w:rPr>
          <w:rFonts w:ascii="Times New Roman" w:eastAsia="Calibri" w:hAnsi="Times New Roman" w:cs="Times New Roman"/>
          <w:sz w:val="24"/>
          <w:szCs w:val="24"/>
        </w:rPr>
        <w:t>в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3BC3">
        <w:rPr>
          <w:rFonts w:ascii="Times New Roman" w:eastAsia="Calibri" w:hAnsi="Times New Roman" w:cs="Times New Roman"/>
          <w:sz w:val="24"/>
          <w:szCs w:val="24"/>
        </w:rPr>
        <w:t>аудитории»;</w:t>
      </w:r>
    </w:p>
    <w:p w:rsidR="00413BC3" w:rsidRPr="00413BC3" w:rsidRDefault="00413BC3" w:rsidP="00413BC3">
      <w:pPr>
        <w:spacing w:before="120"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BC3">
        <w:rPr>
          <w:rFonts w:ascii="Times New Roman" w:eastAsia="Calibri" w:hAnsi="Times New Roman" w:cs="Times New Roman"/>
          <w:sz w:val="24"/>
          <w:szCs w:val="24"/>
        </w:rPr>
        <w:t>ППЭ-07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3BC3">
        <w:rPr>
          <w:rFonts w:ascii="Times New Roman" w:eastAsia="Calibri" w:hAnsi="Times New Roman" w:cs="Times New Roman"/>
          <w:sz w:val="24"/>
          <w:szCs w:val="24"/>
        </w:rPr>
        <w:t>«Список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3BC3">
        <w:rPr>
          <w:rFonts w:ascii="Times New Roman" w:eastAsia="Calibri" w:hAnsi="Times New Roman" w:cs="Times New Roman"/>
          <w:sz w:val="24"/>
          <w:szCs w:val="24"/>
        </w:rPr>
        <w:t>работников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3BC3">
        <w:rPr>
          <w:rFonts w:ascii="Times New Roman" w:eastAsia="Calibri" w:hAnsi="Times New Roman" w:cs="Times New Roman"/>
          <w:sz w:val="24"/>
          <w:szCs w:val="24"/>
        </w:rPr>
        <w:t>ППЭ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3BC3"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13BC3">
        <w:rPr>
          <w:rFonts w:ascii="Times New Roman" w:eastAsia="Times New Roman" w:hAnsi="Times New Roman" w:cs="Times New Roman"/>
          <w:sz w:val="24"/>
          <w:szCs w:val="24"/>
        </w:rPr>
        <w:t>общественных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13BC3">
        <w:rPr>
          <w:rFonts w:ascii="Times New Roman" w:eastAsia="Times New Roman" w:hAnsi="Times New Roman" w:cs="Times New Roman"/>
          <w:sz w:val="24"/>
          <w:szCs w:val="24"/>
        </w:rPr>
        <w:t>наблюдателей</w:t>
      </w:r>
      <w:r w:rsidRPr="00413BC3">
        <w:rPr>
          <w:rFonts w:ascii="Times New Roman" w:eastAsia="Calibri" w:hAnsi="Times New Roman" w:cs="Times New Roman"/>
          <w:sz w:val="24"/>
          <w:szCs w:val="24"/>
        </w:rPr>
        <w:t>»;</w:t>
      </w:r>
    </w:p>
    <w:p w:rsidR="00413BC3" w:rsidRPr="00413BC3" w:rsidRDefault="00413BC3" w:rsidP="00413BC3">
      <w:pPr>
        <w:spacing w:before="120"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BC3">
        <w:rPr>
          <w:rFonts w:ascii="Times New Roman" w:eastAsia="Calibri" w:hAnsi="Times New Roman" w:cs="Times New Roman"/>
          <w:sz w:val="24"/>
          <w:szCs w:val="24"/>
        </w:rPr>
        <w:t>ППЭ-12-02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3BC3">
        <w:rPr>
          <w:rFonts w:ascii="Times New Roman" w:eastAsia="Calibri" w:hAnsi="Times New Roman" w:cs="Times New Roman"/>
          <w:sz w:val="24"/>
          <w:szCs w:val="24"/>
        </w:rPr>
        <w:t>«Ведомость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3BC3">
        <w:rPr>
          <w:rFonts w:ascii="Times New Roman" w:eastAsia="Calibri" w:hAnsi="Times New Roman" w:cs="Times New Roman"/>
          <w:sz w:val="24"/>
          <w:szCs w:val="24"/>
        </w:rPr>
        <w:t>коррекции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3BC3">
        <w:rPr>
          <w:rFonts w:ascii="Times New Roman" w:eastAsia="Calibri" w:hAnsi="Times New Roman" w:cs="Times New Roman"/>
          <w:sz w:val="24"/>
          <w:szCs w:val="24"/>
        </w:rPr>
        <w:t>персональных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3BC3">
        <w:rPr>
          <w:rFonts w:ascii="Times New Roman" w:eastAsia="Calibri" w:hAnsi="Times New Roman" w:cs="Times New Roman"/>
          <w:sz w:val="24"/>
          <w:szCs w:val="24"/>
        </w:rPr>
        <w:t>данных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3BC3">
        <w:rPr>
          <w:rFonts w:ascii="Times New Roman" w:eastAsia="Calibri" w:hAnsi="Times New Roman" w:cs="Times New Roman"/>
          <w:sz w:val="24"/>
          <w:szCs w:val="24"/>
        </w:rPr>
        <w:t>участников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3BC3">
        <w:rPr>
          <w:rFonts w:ascii="Times New Roman" w:eastAsia="Times New Roman" w:hAnsi="Times New Roman" w:cs="Times New Roman"/>
          <w:sz w:val="24"/>
          <w:szCs w:val="24"/>
        </w:rPr>
        <w:t>экзамена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13BC3">
        <w:rPr>
          <w:rFonts w:ascii="Times New Roman" w:eastAsia="Calibri" w:hAnsi="Times New Roman" w:cs="Times New Roman"/>
          <w:sz w:val="24"/>
          <w:szCs w:val="24"/>
        </w:rPr>
        <w:t>в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3BC3">
        <w:rPr>
          <w:rFonts w:ascii="Times New Roman" w:eastAsia="Calibri" w:hAnsi="Times New Roman" w:cs="Times New Roman"/>
          <w:sz w:val="24"/>
          <w:szCs w:val="24"/>
        </w:rPr>
        <w:t>аудитории»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3BC3">
        <w:rPr>
          <w:rFonts w:ascii="Times New Roman" w:eastAsia="Calibri" w:hAnsi="Times New Roman" w:cs="Times New Roman"/>
          <w:sz w:val="24"/>
          <w:szCs w:val="24"/>
        </w:rPr>
        <w:t>(при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3BC3">
        <w:rPr>
          <w:rFonts w:ascii="Times New Roman" w:eastAsia="Calibri" w:hAnsi="Times New Roman" w:cs="Times New Roman"/>
          <w:sz w:val="24"/>
          <w:szCs w:val="24"/>
        </w:rPr>
        <w:t>наличии);</w:t>
      </w:r>
    </w:p>
    <w:p w:rsidR="00413BC3" w:rsidRPr="00413BC3" w:rsidRDefault="00413BC3" w:rsidP="00413BC3">
      <w:pPr>
        <w:spacing w:before="120"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BC3">
        <w:rPr>
          <w:rFonts w:ascii="Times New Roman" w:eastAsia="Calibri" w:hAnsi="Times New Roman" w:cs="Times New Roman"/>
          <w:sz w:val="24"/>
          <w:szCs w:val="24"/>
        </w:rPr>
        <w:t>ППЭ-12-04-МАШ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3BC3">
        <w:rPr>
          <w:rFonts w:ascii="Times New Roman" w:eastAsia="Calibri" w:hAnsi="Times New Roman" w:cs="Times New Roman"/>
          <w:sz w:val="24"/>
          <w:szCs w:val="24"/>
        </w:rPr>
        <w:t>«Ведомость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413BC3">
        <w:rPr>
          <w:rFonts w:ascii="Times New Roman" w:eastAsia="Calibri" w:hAnsi="Times New Roman" w:cs="Times New Roman"/>
          <w:sz w:val="24"/>
          <w:szCs w:val="24"/>
        </w:rPr>
        <w:t>учета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3BC3">
        <w:rPr>
          <w:rFonts w:ascii="Times New Roman" w:eastAsia="Calibri" w:hAnsi="Times New Roman" w:cs="Times New Roman"/>
          <w:sz w:val="24"/>
          <w:szCs w:val="24"/>
        </w:rPr>
        <w:t>времени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3BC3">
        <w:rPr>
          <w:rFonts w:ascii="Times New Roman" w:eastAsia="Calibri" w:hAnsi="Times New Roman" w:cs="Times New Roman"/>
          <w:sz w:val="24"/>
          <w:szCs w:val="24"/>
        </w:rPr>
        <w:t>отсутствия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3BC3">
        <w:rPr>
          <w:rFonts w:ascii="Times New Roman" w:eastAsia="Calibri" w:hAnsi="Times New Roman" w:cs="Times New Roman"/>
          <w:sz w:val="24"/>
          <w:szCs w:val="24"/>
        </w:rPr>
        <w:t>участников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3BC3">
        <w:rPr>
          <w:rFonts w:ascii="Times New Roman" w:eastAsia="Calibri" w:hAnsi="Times New Roman" w:cs="Times New Roman"/>
          <w:sz w:val="24"/>
          <w:szCs w:val="24"/>
        </w:rPr>
        <w:t>экзамена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3BC3">
        <w:rPr>
          <w:rFonts w:ascii="Times New Roman" w:eastAsia="Calibri" w:hAnsi="Times New Roman" w:cs="Times New Roman"/>
          <w:sz w:val="24"/>
          <w:szCs w:val="24"/>
        </w:rPr>
        <w:t>в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3BC3">
        <w:rPr>
          <w:rFonts w:ascii="Times New Roman" w:eastAsia="Calibri" w:hAnsi="Times New Roman" w:cs="Times New Roman"/>
          <w:sz w:val="24"/>
          <w:szCs w:val="24"/>
        </w:rPr>
        <w:t>аудитории»;</w:t>
      </w:r>
    </w:p>
    <w:p w:rsidR="00413BC3" w:rsidRPr="00413BC3" w:rsidRDefault="00413BC3" w:rsidP="00413BC3">
      <w:pPr>
        <w:spacing w:before="120"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BC3">
        <w:rPr>
          <w:rFonts w:ascii="Times New Roman" w:eastAsia="Calibri" w:hAnsi="Times New Roman" w:cs="Times New Roman"/>
          <w:sz w:val="24"/>
          <w:szCs w:val="24"/>
        </w:rPr>
        <w:t>ППЭ-14-01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3BC3">
        <w:rPr>
          <w:rFonts w:ascii="Times New Roman" w:eastAsia="Calibri" w:hAnsi="Times New Roman" w:cs="Times New Roman"/>
          <w:sz w:val="24"/>
          <w:szCs w:val="24"/>
        </w:rPr>
        <w:t>«Акт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3BC3">
        <w:rPr>
          <w:rFonts w:ascii="Times New Roman" w:eastAsia="Calibri" w:hAnsi="Times New Roman" w:cs="Times New Roman"/>
          <w:sz w:val="24"/>
          <w:szCs w:val="24"/>
        </w:rPr>
        <w:t>приёмки-передачи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3BC3">
        <w:rPr>
          <w:rFonts w:ascii="Times New Roman" w:eastAsia="Calibri" w:hAnsi="Times New Roman" w:cs="Times New Roman"/>
          <w:sz w:val="24"/>
          <w:szCs w:val="24"/>
        </w:rPr>
        <w:t>экзаменационных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3BC3">
        <w:rPr>
          <w:rFonts w:ascii="Times New Roman" w:eastAsia="Calibri" w:hAnsi="Times New Roman" w:cs="Times New Roman"/>
          <w:sz w:val="24"/>
          <w:szCs w:val="24"/>
        </w:rPr>
        <w:t>материалов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3BC3">
        <w:rPr>
          <w:rFonts w:ascii="Times New Roman" w:eastAsia="Calibri" w:hAnsi="Times New Roman" w:cs="Times New Roman"/>
          <w:sz w:val="24"/>
          <w:szCs w:val="24"/>
        </w:rPr>
        <w:t>в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3BC3">
        <w:rPr>
          <w:rFonts w:ascii="Times New Roman" w:eastAsia="Calibri" w:hAnsi="Times New Roman" w:cs="Times New Roman"/>
          <w:sz w:val="24"/>
          <w:szCs w:val="24"/>
        </w:rPr>
        <w:t>ППЭ»;</w:t>
      </w:r>
    </w:p>
    <w:p w:rsidR="00413BC3" w:rsidRPr="00413BC3" w:rsidRDefault="00413BC3" w:rsidP="00413BC3">
      <w:pPr>
        <w:spacing w:before="120"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BC3">
        <w:rPr>
          <w:rFonts w:ascii="Times New Roman" w:eastAsia="Calibri" w:hAnsi="Times New Roman" w:cs="Times New Roman"/>
          <w:sz w:val="24"/>
          <w:szCs w:val="24"/>
        </w:rPr>
        <w:t>ППЭ-13-02-МАШ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3BC3">
        <w:rPr>
          <w:rFonts w:ascii="Times New Roman" w:eastAsia="Calibri" w:hAnsi="Times New Roman" w:cs="Times New Roman"/>
          <w:sz w:val="24"/>
          <w:szCs w:val="24"/>
        </w:rPr>
        <w:t>«Сводная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3BC3">
        <w:rPr>
          <w:rFonts w:ascii="Times New Roman" w:eastAsia="Calibri" w:hAnsi="Times New Roman" w:cs="Times New Roman"/>
          <w:sz w:val="24"/>
          <w:szCs w:val="24"/>
        </w:rPr>
        <w:t>ведомость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3BC3">
        <w:rPr>
          <w:rFonts w:ascii="Times New Roman" w:eastAsia="Calibri" w:hAnsi="Times New Roman" w:cs="Times New Roman"/>
          <w:sz w:val="24"/>
          <w:szCs w:val="24"/>
        </w:rPr>
        <w:t>учёта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3BC3">
        <w:rPr>
          <w:rFonts w:ascii="Times New Roman" w:eastAsia="Calibri" w:hAnsi="Times New Roman" w:cs="Times New Roman"/>
          <w:sz w:val="24"/>
          <w:szCs w:val="24"/>
        </w:rPr>
        <w:t>участников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3BC3">
        <w:rPr>
          <w:rFonts w:ascii="Times New Roman" w:eastAsia="Calibri" w:hAnsi="Times New Roman" w:cs="Times New Roman"/>
          <w:sz w:val="24"/>
          <w:szCs w:val="24"/>
        </w:rPr>
        <w:t>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3BC3">
        <w:rPr>
          <w:rFonts w:ascii="Times New Roman" w:eastAsia="Calibri" w:hAnsi="Times New Roman" w:cs="Times New Roman"/>
          <w:sz w:val="24"/>
          <w:szCs w:val="24"/>
        </w:rPr>
        <w:t>использования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3BC3">
        <w:rPr>
          <w:rFonts w:ascii="Times New Roman" w:eastAsia="Calibri" w:hAnsi="Times New Roman" w:cs="Times New Roman"/>
          <w:sz w:val="24"/>
          <w:szCs w:val="24"/>
        </w:rPr>
        <w:t>экзаменационных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3BC3">
        <w:rPr>
          <w:rFonts w:ascii="Times New Roman" w:eastAsia="Calibri" w:hAnsi="Times New Roman" w:cs="Times New Roman"/>
          <w:sz w:val="24"/>
          <w:szCs w:val="24"/>
        </w:rPr>
        <w:t>материалов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3BC3">
        <w:rPr>
          <w:rFonts w:ascii="Times New Roman" w:eastAsia="Calibri" w:hAnsi="Times New Roman" w:cs="Times New Roman"/>
          <w:sz w:val="24"/>
          <w:szCs w:val="24"/>
        </w:rPr>
        <w:t>в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3BC3">
        <w:rPr>
          <w:rFonts w:ascii="Times New Roman" w:eastAsia="Calibri" w:hAnsi="Times New Roman" w:cs="Times New Roman"/>
          <w:sz w:val="24"/>
          <w:szCs w:val="24"/>
        </w:rPr>
        <w:t>ППЭ»;</w:t>
      </w:r>
    </w:p>
    <w:p w:rsidR="00413BC3" w:rsidRPr="00413BC3" w:rsidRDefault="00413BC3" w:rsidP="00413BC3">
      <w:pPr>
        <w:spacing w:before="120"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BC3">
        <w:rPr>
          <w:rFonts w:ascii="Times New Roman" w:eastAsia="Calibri" w:hAnsi="Times New Roman" w:cs="Times New Roman"/>
          <w:sz w:val="24"/>
          <w:szCs w:val="24"/>
        </w:rPr>
        <w:t>ППЭ-18-МАШ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3BC3">
        <w:rPr>
          <w:rFonts w:ascii="Times New Roman" w:eastAsia="Calibri" w:hAnsi="Times New Roman" w:cs="Times New Roman"/>
          <w:sz w:val="24"/>
          <w:szCs w:val="24"/>
        </w:rPr>
        <w:t>«Акт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3BC3">
        <w:rPr>
          <w:rFonts w:ascii="Times New Roman" w:eastAsia="Calibri" w:hAnsi="Times New Roman" w:cs="Times New Roman"/>
          <w:sz w:val="24"/>
          <w:szCs w:val="24"/>
        </w:rPr>
        <w:t>общественного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3BC3">
        <w:rPr>
          <w:rFonts w:ascii="Times New Roman" w:eastAsia="Calibri" w:hAnsi="Times New Roman" w:cs="Times New Roman"/>
          <w:sz w:val="24"/>
          <w:szCs w:val="24"/>
        </w:rPr>
        <w:t>наблюдения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3BC3">
        <w:rPr>
          <w:rFonts w:ascii="Times New Roman" w:eastAsia="Calibri" w:hAnsi="Times New Roman" w:cs="Times New Roman"/>
          <w:sz w:val="24"/>
          <w:szCs w:val="24"/>
        </w:rPr>
        <w:t>за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3BC3">
        <w:rPr>
          <w:rFonts w:ascii="Times New Roman" w:eastAsia="Calibri" w:hAnsi="Times New Roman" w:cs="Times New Roman"/>
          <w:sz w:val="24"/>
          <w:szCs w:val="24"/>
        </w:rPr>
        <w:t>проведением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3BC3">
        <w:rPr>
          <w:rFonts w:ascii="Times New Roman" w:eastAsia="Times New Roman" w:hAnsi="Times New Roman" w:cs="Times New Roman"/>
          <w:sz w:val="24"/>
          <w:szCs w:val="24"/>
        </w:rPr>
        <w:t>экзамена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13BC3">
        <w:rPr>
          <w:rFonts w:ascii="Times New Roman" w:eastAsia="Calibri" w:hAnsi="Times New Roman" w:cs="Times New Roman"/>
          <w:sz w:val="24"/>
          <w:szCs w:val="24"/>
        </w:rPr>
        <w:t>в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3BC3">
        <w:rPr>
          <w:rFonts w:ascii="Times New Roman" w:eastAsia="Calibri" w:hAnsi="Times New Roman" w:cs="Times New Roman"/>
          <w:sz w:val="24"/>
          <w:szCs w:val="24"/>
        </w:rPr>
        <w:t>ППЭ»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3BC3">
        <w:rPr>
          <w:rFonts w:ascii="Times New Roman" w:eastAsia="Calibri" w:hAnsi="Times New Roman" w:cs="Times New Roman"/>
          <w:sz w:val="24"/>
          <w:szCs w:val="24"/>
        </w:rPr>
        <w:t>(при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3BC3">
        <w:rPr>
          <w:rFonts w:ascii="Times New Roman" w:eastAsia="Calibri" w:hAnsi="Times New Roman" w:cs="Times New Roman"/>
          <w:sz w:val="24"/>
          <w:szCs w:val="24"/>
        </w:rPr>
        <w:t>наличии);</w:t>
      </w:r>
    </w:p>
    <w:p w:rsidR="00413BC3" w:rsidRPr="00413BC3" w:rsidRDefault="00413BC3" w:rsidP="00413BC3">
      <w:pPr>
        <w:spacing w:before="120"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BC3">
        <w:rPr>
          <w:rFonts w:ascii="Times New Roman" w:eastAsia="Calibri" w:hAnsi="Times New Roman" w:cs="Times New Roman"/>
          <w:sz w:val="24"/>
          <w:szCs w:val="24"/>
        </w:rPr>
        <w:t>ППЭ-19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3BC3">
        <w:rPr>
          <w:rFonts w:ascii="Times New Roman" w:eastAsia="Calibri" w:hAnsi="Times New Roman" w:cs="Times New Roman"/>
          <w:sz w:val="24"/>
          <w:szCs w:val="24"/>
        </w:rPr>
        <w:t>«Контроль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3BC3">
        <w:rPr>
          <w:rFonts w:ascii="Times New Roman" w:eastAsia="Calibri" w:hAnsi="Times New Roman" w:cs="Times New Roman"/>
          <w:sz w:val="24"/>
          <w:szCs w:val="24"/>
        </w:rPr>
        <w:t>изменения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3BC3">
        <w:rPr>
          <w:rFonts w:ascii="Times New Roman" w:eastAsia="Calibri" w:hAnsi="Times New Roman" w:cs="Times New Roman"/>
          <w:sz w:val="24"/>
          <w:szCs w:val="24"/>
        </w:rPr>
        <w:t>состава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3BC3">
        <w:rPr>
          <w:rFonts w:ascii="Times New Roman" w:eastAsia="Calibri" w:hAnsi="Times New Roman" w:cs="Times New Roman"/>
          <w:sz w:val="24"/>
          <w:szCs w:val="24"/>
        </w:rPr>
        <w:t>работников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3BC3">
        <w:rPr>
          <w:rFonts w:ascii="Times New Roman" w:eastAsia="Calibri" w:hAnsi="Times New Roman" w:cs="Times New Roman"/>
          <w:sz w:val="24"/>
          <w:szCs w:val="24"/>
        </w:rPr>
        <w:t>в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3BC3">
        <w:rPr>
          <w:rFonts w:ascii="Times New Roman" w:eastAsia="Calibri" w:hAnsi="Times New Roman" w:cs="Times New Roman"/>
          <w:sz w:val="24"/>
          <w:szCs w:val="24"/>
        </w:rPr>
        <w:t>день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3BC3">
        <w:rPr>
          <w:rFonts w:ascii="Times New Roman" w:eastAsia="Calibri" w:hAnsi="Times New Roman" w:cs="Times New Roman"/>
          <w:sz w:val="24"/>
          <w:szCs w:val="24"/>
        </w:rPr>
        <w:t>экзамена»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3BC3">
        <w:rPr>
          <w:rFonts w:ascii="Times New Roman" w:eastAsia="Calibri" w:hAnsi="Times New Roman" w:cs="Times New Roman"/>
          <w:sz w:val="24"/>
          <w:szCs w:val="24"/>
        </w:rPr>
        <w:t>(при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3BC3">
        <w:rPr>
          <w:rFonts w:ascii="Times New Roman" w:eastAsia="Calibri" w:hAnsi="Times New Roman" w:cs="Times New Roman"/>
          <w:sz w:val="24"/>
          <w:szCs w:val="24"/>
        </w:rPr>
        <w:t>наличии);</w:t>
      </w:r>
    </w:p>
    <w:p w:rsidR="00413BC3" w:rsidRPr="00413BC3" w:rsidRDefault="00413BC3" w:rsidP="00413BC3">
      <w:pPr>
        <w:spacing w:before="120"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BC3">
        <w:rPr>
          <w:rFonts w:ascii="Times New Roman" w:eastAsia="Calibri" w:hAnsi="Times New Roman" w:cs="Times New Roman"/>
          <w:sz w:val="24"/>
          <w:szCs w:val="24"/>
        </w:rPr>
        <w:t>ППЭ-21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3BC3">
        <w:rPr>
          <w:rFonts w:ascii="Times New Roman" w:eastAsia="Calibri" w:hAnsi="Times New Roman" w:cs="Times New Roman"/>
          <w:sz w:val="24"/>
          <w:szCs w:val="24"/>
        </w:rPr>
        <w:t>«Акт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3BC3">
        <w:rPr>
          <w:rFonts w:ascii="Times New Roman" w:eastAsia="Calibri" w:hAnsi="Times New Roman" w:cs="Times New Roman"/>
          <w:sz w:val="24"/>
          <w:szCs w:val="24"/>
        </w:rPr>
        <w:t>об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3BC3">
        <w:rPr>
          <w:rFonts w:ascii="Times New Roman" w:eastAsia="Calibri" w:hAnsi="Times New Roman" w:cs="Times New Roman"/>
          <w:sz w:val="24"/>
          <w:szCs w:val="24"/>
        </w:rPr>
        <w:t>удалении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3BC3">
        <w:rPr>
          <w:rFonts w:ascii="Times New Roman" w:eastAsia="Calibri" w:hAnsi="Times New Roman" w:cs="Times New Roman"/>
          <w:sz w:val="24"/>
          <w:szCs w:val="24"/>
        </w:rPr>
        <w:t>участника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3BC3">
        <w:rPr>
          <w:rFonts w:ascii="Times New Roman" w:eastAsia="Times New Roman" w:hAnsi="Times New Roman" w:cs="Times New Roman"/>
          <w:sz w:val="24"/>
          <w:szCs w:val="24"/>
        </w:rPr>
        <w:t>экзамена</w:t>
      </w:r>
      <w:r w:rsidRPr="00413BC3">
        <w:rPr>
          <w:rFonts w:ascii="Times New Roman" w:eastAsia="Calibri" w:hAnsi="Times New Roman" w:cs="Times New Roman"/>
          <w:sz w:val="24"/>
          <w:szCs w:val="24"/>
        </w:rPr>
        <w:t>»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3BC3">
        <w:rPr>
          <w:rFonts w:ascii="Times New Roman" w:eastAsia="Calibri" w:hAnsi="Times New Roman" w:cs="Times New Roman"/>
          <w:sz w:val="24"/>
          <w:szCs w:val="24"/>
        </w:rPr>
        <w:t>(при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3BC3">
        <w:rPr>
          <w:rFonts w:ascii="Times New Roman" w:eastAsia="Calibri" w:hAnsi="Times New Roman" w:cs="Times New Roman"/>
          <w:sz w:val="24"/>
          <w:szCs w:val="24"/>
        </w:rPr>
        <w:t>наличии);</w:t>
      </w:r>
    </w:p>
    <w:p w:rsidR="00413BC3" w:rsidRPr="00413BC3" w:rsidRDefault="00413BC3" w:rsidP="00413BC3">
      <w:pPr>
        <w:spacing w:before="120"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BC3">
        <w:rPr>
          <w:rFonts w:ascii="Times New Roman" w:eastAsia="Calibri" w:hAnsi="Times New Roman" w:cs="Times New Roman"/>
          <w:sz w:val="24"/>
          <w:szCs w:val="24"/>
        </w:rPr>
        <w:t>ППЭ-22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3BC3">
        <w:rPr>
          <w:rFonts w:ascii="Times New Roman" w:eastAsia="Calibri" w:hAnsi="Times New Roman" w:cs="Times New Roman"/>
          <w:sz w:val="24"/>
          <w:szCs w:val="24"/>
        </w:rPr>
        <w:t>«Акт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3BC3">
        <w:rPr>
          <w:rFonts w:ascii="Times New Roman" w:eastAsia="Calibri" w:hAnsi="Times New Roman" w:cs="Times New Roman"/>
          <w:sz w:val="24"/>
          <w:szCs w:val="24"/>
        </w:rPr>
        <w:t>о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3BC3">
        <w:rPr>
          <w:rFonts w:ascii="Times New Roman" w:eastAsia="Calibri" w:hAnsi="Times New Roman" w:cs="Times New Roman"/>
          <w:sz w:val="24"/>
          <w:szCs w:val="24"/>
        </w:rPr>
        <w:t>досрочном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3BC3">
        <w:rPr>
          <w:rFonts w:ascii="Times New Roman" w:eastAsia="Calibri" w:hAnsi="Times New Roman" w:cs="Times New Roman"/>
          <w:sz w:val="24"/>
          <w:szCs w:val="24"/>
        </w:rPr>
        <w:t>завершении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3BC3">
        <w:rPr>
          <w:rFonts w:ascii="Times New Roman" w:eastAsia="Calibri" w:hAnsi="Times New Roman" w:cs="Times New Roman"/>
          <w:sz w:val="24"/>
          <w:szCs w:val="24"/>
        </w:rPr>
        <w:t>экзамена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3BC3">
        <w:rPr>
          <w:rFonts w:ascii="Times New Roman" w:eastAsia="Calibri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413BC3">
        <w:rPr>
          <w:rFonts w:ascii="Times New Roman" w:eastAsia="Calibri" w:hAnsi="Times New Roman" w:cs="Times New Roman"/>
          <w:color w:val="000000"/>
          <w:sz w:val="24"/>
          <w:szCs w:val="24"/>
        </w:rPr>
        <w:t>объективным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413BC3">
        <w:rPr>
          <w:rFonts w:ascii="Times New Roman" w:eastAsia="Calibri" w:hAnsi="Times New Roman" w:cs="Times New Roman"/>
          <w:color w:val="000000"/>
          <w:sz w:val="24"/>
          <w:szCs w:val="24"/>
        </w:rPr>
        <w:t>причинам</w:t>
      </w:r>
      <w:r w:rsidRPr="00413BC3">
        <w:rPr>
          <w:rFonts w:ascii="Times New Roman" w:eastAsia="Calibri" w:hAnsi="Times New Roman" w:cs="Times New Roman"/>
          <w:sz w:val="24"/>
          <w:szCs w:val="24"/>
        </w:rPr>
        <w:t>»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3BC3">
        <w:rPr>
          <w:rFonts w:ascii="Times New Roman" w:eastAsia="Calibri" w:hAnsi="Times New Roman" w:cs="Times New Roman"/>
          <w:sz w:val="24"/>
          <w:szCs w:val="24"/>
        </w:rPr>
        <w:t>(при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3BC3">
        <w:rPr>
          <w:rFonts w:ascii="Times New Roman" w:eastAsia="Calibri" w:hAnsi="Times New Roman" w:cs="Times New Roman"/>
          <w:sz w:val="24"/>
          <w:szCs w:val="24"/>
        </w:rPr>
        <w:t>наличии).</w:t>
      </w:r>
    </w:p>
    <w:p w:rsidR="00D1681F" w:rsidRPr="00413BC3" w:rsidRDefault="00413BC3" w:rsidP="00413B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13BC3">
        <w:rPr>
          <w:rFonts w:ascii="Times New Roman" w:eastAsia="Calibri" w:hAnsi="Times New Roman" w:cs="Times New Roman"/>
          <w:sz w:val="24"/>
          <w:szCs w:val="24"/>
        </w:rPr>
        <w:t>Также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3BC3">
        <w:rPr>
          <w:rFonts w:ascii="Times New Roman" w:eastAsia="Calibri" w:hAnsi="Times New Roman" w:cs="Times New Roman"/>
          <w:sz w:val="24"/>
          <w:szCs w:val="24"/>
        </w:rPr>
        <w:t>сканируются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3BC3">
        <w:rPr>
          <w:rFonts w:ascii="Times New Roman" w:eastAsia="Calibri" w:hAnsi="Times New Roman" w:cs="Times New Roman"/>
          <w:sz w:val="24"/>
          <w:szCs w:val="24"/>
        </w:rPr>
        <w:t>материалы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3BC3">
        <w:rPr>
          <w:rFonts w:ascii="Times New Roman" w:eastAsia="Calibri" w:hAnsi="Times New Roman" w:cs="Times New Roman"/>
          <w:sz w:val="24"/>
          <w:szCs w:val="24"/>
        </w:rPr>
        <w:t>апелляций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3BC3">
        <w:rPr>
          <w:rFonts w:ascii="Times New Roman" w:eastAsia="Calibri" w:hAnsi="Times New Roman" w:cs="Times New Roman"/>
          <w:sz w:val="24"/>
          <w:szCs w:val="24"/>
        </w:rPr>
        <w:t>о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3BC3">
        <w:rPr>
          <w:rFonts w:ascii="Times New Roman" w:eastAsia="Calibri" w:hAnsi="Times New Roman" w:cs="Times New Roman"/>
          <w:sz w:val="24"/>
          <w:szCs w:val="24"/>
        </w:rPr>
        <w:t>нарушении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3BC3">
        <w:rPr>
          <w:rFonts w:ascii="Times New Roman" w:eastAsia="Calibri" w:hAnsi="Times New Roman" w:cs="Times New Roman"/>
          <w:sz w:val="24"/>
          <w:szCs w:val="24"/>
        </w:rPr>
        <w:t>установленного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3BC3">
        <w:rPr>
          <w:rFonts w:ascii="Times New Roman" w:eastAsia="Calibri" w:hAnsi="Times New Roman" w:cs="Times New Roman"/>
          <w:sz w:val="24"/>
          <w:szCs w:val="24"/>
        </w:rPr>
        <w:t>порядка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3BC3">
        <w:rPr>
          <w:rFonts w:ascii="Times New Roman" w:eastAsia="Calibri" w:hAnsi="Times New Roman" w:cs="Times New Roman"/>
          <w:sz w:val="24"/>
          <w:szCs w:val="24"/>
        </w:rPr>
        <w:t>проведения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3BC3">
        <w:rPr>
          <w:rFonts w:ascii="Times New Roman" w:eastAsia="Calibri" w:hAnsi="Times New Roman" w:cs="Times New Roman"/>
          <w:sz w:val="24"/>
          <w:szCs w:val="24"/>
        </w:rPr>
        <w:t>ГИА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3BC3">
        <w:rPr>
          <w:rFonts w:ascii="Times New Roman" w:eastAsia="Calibri" w:hAnsi="Times New Roman" w:cs="Times New Roman"/>
          <w:sz w:val="24"/>
          <w:szCs w:val="24"/>
        </w:rPr>
        <w:t>(формы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3BC3">
        <w:rPr>
          <w:rFonts w:ascii="Times New Roman" w:eastAsia="Calibri" w:hAnsi="Times New Roman" w:cs="Times New Roman"/>
          <w:sz w:val="24"/>
          <w:szCs w:val="24"/>
        </w:rPr>
        <w:t>ППЭ-02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3BC3">
        <w:rPr>
          <w:rFonts w:ascii="Times New Roman" w:eastAsia="Calibri" w:hAnsi="Times New Roman" w:cs="Times New Roman"/>
          <w:sz w:val="24"/>
          <w:szCs w:val="24"/>
        </w:rPr>
        <w:t>«Апелляция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3BC3">
        <w:rPr>
          <w:rFonts w:ascii="Times New Roman" w:eastAsia="Calibri" w:hAnsi="Times New Roman" w:cs="Times New Roman"/>
          <w:sz w:val="24"/>
          <w:szCs w:val="24"/>
        </w:rPr>
        <w:t>о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3BC3">
        <w:rPr>
          <w:rFonts w:ascii="Times New Roman" w:eastAsia="Calibri" w:hAnsi="Times New Roman" w:cs="Times New Roman"/>
          <w:sz w:val="24"/>
          <w:szCs w:val="24"/>
        </w:rPr>
        <w:t>нарушении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3BC3">
        <w:rPr>
          <w:rFonts w:ascii="Times New Roman" w:eastAsia="Calibri" w:hAnsi="Times New Roman" w:cs="Times New Roman"/>
          <w:sz w:val="24"/>
          <w:szCs w:val="24"/>
        </w:rPr>
        <w:t>установленного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3BC3">
        <w:rPr>
          <w:rFonts w:ascii="Times New Roman" w:eastAsia="Calibri" w:hAnsi="Times New Roman" w:cs="Times New Roman"/>
          <w:sz w:val="24"/>
          <w:szCs w:val="24"/>
        </w:rPr>
        <w:t>порядка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3BC3">
        <w:rPr>
          <w:rFonts w:ascii="Times New Roman" w:eastAsia="Calibri" w:hAnsi="Times New Roman" w:cs="Times New Roman"/>
          <w:sz w:val="24"/>
          <w:szCs w:val="24"/>
        </w:rPr>
        <w:t>проведения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3BC3">
        <w:rPr>
          <w:rFonts w:ascii="Times New Roman" w:eastAsia="Calibri" w:hAnsi="Times New Roman" w:cs="Times New Roman"/>
          <w:sz w:val="24"/>
          <w:szCs w:val="24"/>
        </w:rPr>
        <w:t>ГИА»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3BC3">
        <w:rPr>
          <w:rFonts w:ascii="Times New Roman" w:eastAsia="Calibri" w:hAnsi="Times New Roman" w:cs="Times New Roman"/>
          <w:sz w:val="24"/>
          <w:szCs w:val="24"/>
        </w:rPr>
        <w:t>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3BC3">
        <w:rPr>
          <w:rFonts w:ascii="Times New Roman" w:eastAsia="Calibri" w:hAnsi="Times New Roman" w:cs="Times New Roman"/>
          <w:sz w:val="24"/>
          <w:szCs w:val="24"/>
        </w:rPr>
        <w:t>ППЭ-03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3BC3">
        <w:rPr>
          <w:rFonts w:ascii="Times New Roman" w:eastAsia="Calibri" w:hAnsi="Times New Roman" w:cs="Times New Roman"/>
          <w:sz w:val="24"/>
          <w:szCs w:val="24"/>
        </w:rPr>
        <w:t>«Протокол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3BC3">
        <w:rPr>
          <w:rFonts w:ascii="Times New Roman" w:eastAsia="Calibri" w:hAnsi="Times New Roman" w:cs="Times New Roman"/>
          <w:sz w:val="24"/>
          <w:szCs w:val="24"/>
        </w:rPr>
        <w:t>рассмотрения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3BC3">
        <w:rPr>
          <w:rFonts w:ascii="Times New Roman" w:eastAsia="Calibri" w:hAnsi="Times New Roman" w:cs="Times New Roman"/>
          <w:sz w:val="24"/>
          <w:szCs w:val="24"/>
        </w:rPr>
        <w:t>апелляции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3BC3">
        <w:rPr>
          <w:rFonts w:ascii="Times New Roman" w:eastAsia="Calibri" w:hAnsi="Times New Roman" w:cs="Times New Roman"/>
          <w:sz w:val="24"/>
          <w:szCs w:val="24"/>
        </w:rPr>
        <w:t>о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3BC3">
        <w:rPr>
          <w:rFonts w:ascii="Times New Roman" w:eastAsia="Calibri" w:hAnsi="Times New Roman" w:cs="Times New Roman"/>
          <w:sz w:val="24"/>
          <w:szCs w:val="24"/>
        </w:rPr>
        <w:t>нарушении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3BC3">
        <w:rPr>
          <w:rFonts w:ascii="Times New Roman" w:eastAsia="Calibri" w:hAnsi="Times New Roman" w:cs="Times New Roman"/>
          <w:sz w:val="24"/>
          <w:szCs w:val="24"/>
        </w:rPr>
        <w:t>установленного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3BC3">
        <w:rPr>
          <w:rFonts w:ascii="Times New Roman" w:eastAsia="Calibri" w:hAnsi="Times New Roman" w:cs="Times New Roman"/>
          <w:sz w:val="24"/>
          <w:szCs w:val="24"/>
        </w:rPr>
        <w:t>порядка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3BC3">
        <w:rPr>
          <w:rFonts w:ascii="Times New Roman" w:eastAsia="Calibri" w:hAnsi="Times New Roman" w:cs="Times New Roman"/>
          <w:sz w:val="24"/>
          <w:szCs w:val="24"/>
        </w:rPr>
        <w:t>проведения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3BC3">
        <w:rPr>
          <w:rFonts w:ascii="Times New Roman" w:eastAsia="Calibri" w:hAnsi="Times New Roman" w:cs="Times New Roman"/>
          <w:sz w:val="24"/>
          <w:szCs w:val="24"/>
        </w:rPr>
        <w:t>ГИА»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3BC3">
        <w:rPr>
          <w:rFonts w:ascii="Times New Roman" w:eastAsia="Calibri" w:hAnsi="Times New Roman" w:cs="Times New Roman"/>
          <w:sz w:val="24"/>
          <w:szCs w:val="24"/>
        </w:rPr>
        <w:t>(при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3BC3">
        <w:rPr>
          <w:rFonts w:ascii="Times New Roman" w:eastAsia="Calibri" w:hAnsi="Times New Roman" w:cs="Times New Roman"/>
          <w:sz w:val="24"/>
          <w:szCs w:val="24"/>
        </w:rPr>
        <w:t>наличии).</w:t>
      </w:r>
      <w:proofErr w:type="gramEnd"/>
    </w:p>
    <w:p w:rsidR="00D1681F" w:rsidRPr="00D1681F" w:rsidRDefault="00D1681F" w:rsidP="00D168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3BC3">
        <w:rPr>
          <w:rFonts w:ascii="Times New Roman" w:hAnsi="Times New Roman" w:cs="Times New Roman"/>
          <w:sz w:val="24"/>
          <w:szCs w:val="24"/>
        </w:rPr>
        <w:t>Технический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413BC3">
        <w:rPr>
          <w:rFonts w:ascii="Times New Roman" w:hAnsi="Times New Roman" w:cs="Times New Roman"/>
          <w:sz w:val="24"/>
          <w:szCs w:val="24"/>
        </w:rPr>
        <w:t>специалист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413BC3">
        <w:rPr>
          <w:rFonts w:ascii="Times New Roman" w:hAnsi="Times New Roman" w:cs="Times New Roman"/>
          <w:sz w:val="24"/>
          <w:szCs w:val="24"/>
        </w:rPr>
        <w:t>сканирует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413BC3">
        <w:rPr>
          <w:rFonts w:ascii="Times New Roman" w:hAnsi="Times New Roman" w:cs="Times New Roman"/>
          <w:sz w:val="24"/>
          <w:szCs w:val="24"/>
        </w:rPr>
        <w:t>полученные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413BC3">
        <w:rPr>
          <w:rFonts w:ascii="Times New Roman" w:hAnsi="Times New Roman" w:cs="Times New Roman"/>
          <w:sz w:val="24"/>
          <w:szCs w:val="24"/>
        </w:rPr>
        <w:t>формы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413BC3">
        <w:rPr>
          <w:rFonts w:ascii="Times New Roman" w:hAnsi="Times New Roman" w:cs="Times New Roman"/>
          <w:sz w:val="24"/>
          <w:szCs w:val="24"/>
        </w:rPr>
        <w:t>ППЭ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413BC3">
        <w:rPr>
          <w:rFonts w:ascii="Times New Roman" w:hAnsi="Times New Roman" w:cs="Times New Roman"/>
          <w:sz w:val="24"/>
          <w:szCs w:val="24"/>
        </w:rPr>
        <w:t>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413BC3">
        <w:rPr>
          <w:rFonts w:ascii="Times New Roman" w:hAnsi="Times New Roman" w:cs="Times New Roman"/>
          <w:sz w:val="24"/>
          <w:szCs w:val="24"/>
        </w:rPr>
        <w:t>возвращает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руководителю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ППЭ.</w:t>
      </w:r>
    </w:p>
    <w:p w:rsidR="00D1681F" w:rsidRPr="00D1681F" w:rsidRDefault="0037025D" w:rsidP="00D168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413BC3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Член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ГЭК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по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приглашению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технического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специалиста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проверяет,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что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экспортируемые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данные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не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содержат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особых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ситуаций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сверяет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данные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о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количестве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lastRenderedPageBreak/>
        <w:t>отсканированных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бланков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по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аудиториям,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указанные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на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Станции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сканирования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в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ППЭ,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с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количеством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бланков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из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формы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ППЭ-13-02МАШ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«Сводная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ведомость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учёта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участников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использования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экзаменационных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материалов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в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ППЭ».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При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необходимости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любая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аудитория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может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быть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заново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открыта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для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выполнения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дополнительного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или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повторного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сканирования.</w:t>
      </w:r>
    </w:p>
    <w:p w:rsidR="00D1681F" w:rsidRPr="00D1681F" w:rsidRDefault="0013334E" w:rsidP="00D168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413BC3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Технический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специалист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член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ГЭК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несут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ответственность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за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экспортируемые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данные,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в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том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числе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за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качество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сканирования,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соответствие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передаваемых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материалов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информации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о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рассадке.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Для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этого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используются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все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технические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организационные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методы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контроля.</w:t>
      </w:r>
    </w:p>
    <w:p w:rsidR="00D1681F" w:rsidRPr="00D1681F" w:rsidRDefault="0013334E" w:rsidP="00D168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413BC3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Для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сокращения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времени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обработки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бланков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в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ППЭ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допускается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использование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нескольких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станций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сканирования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(две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более).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Вторую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(и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более)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станцию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рекомендуется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оборудовать,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если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прогнозное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время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сканирования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на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одной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станции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превышает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2часа.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В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этом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случае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каждой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станции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должен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быть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присвоен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свой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уникальный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номер,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предварительно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проведена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техническая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подготовка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контроль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технической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готовности,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распределение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ЭМ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для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сканирования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выполняется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строго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по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аудиториям.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При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необходимости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повторного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сканирования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бланков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аудитории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на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другой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станции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сканирования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следует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удалить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отсканированные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ранее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бланки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соответствующей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аудитории.</w:t>
      </w:r>
    </w:p>
    <w:p w:rsidR="00D1681F" w:rsidRPr="00D1681F" w:rsidRDefault="0013334E" w:rsidP="00D168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Toc502151608"/>
      <w:r>
        <w:rPr>
          <w:rFonts w:ascii="Times New Roman" w:hAnsi="Times New Roman" w:cs="Times New Roman"/>
          <w:sz w:val="24"/>
          <w:szCs w:val="24"/>
        </w:rPr>
        <w:t>1</w:t>
      </w:r>
      <w:r w:rsidR="00413BC3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Передача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ЭМ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из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ППЭ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в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РЦОИ</w:t>
      </w:r>
      <w:bookmarkEnd w:id="1"/>
    </w:p>
    <w:p w:rsidR="00D1681F" w:rsidRPr="00D1681F" w:rsidRDefault="00D1681F" w:rsidP="00D168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681F">
        <w:rPr>
          <w:rFonts w:ascii="Times New Roman" w:hAnsi="Times New Roman" w:cs="Times New Roman"/>
          <w:sz w:val="24"/>
          <w:szCs w:val="24"/>
        </w:rPr>
        <w:t>Если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все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данные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по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всем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аудиториям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корректны,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член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ГЭК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технический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специалист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1681F">
        <w:rPr>
          <w:rFonts w:ascii="Times New Roman" w:hAnsi="Times New Roman" w:cs="Times New Roman"/>
          <w:sz w:val="24"/>
          <w:szCs w:val="24"/>
        </w:rPr>
        <w:t>убедились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в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качестве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сканирования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член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ГЭК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подключает</w:t>
      </w:r>
      <w:proofErr w:type="gramEnd"/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к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станции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сканирования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в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ППЭ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681F">
        <w:rPr>
          <w:rFonts w:ascii="Times New Roman" w:hAnsi="Times New Roman" w:cs="Times New Roman"/>
          <w:sz w:val="24"/>
          <w:szCs w:val="24"/>
        </w:rPr>
        <w:t>токен</w:t>
      </w:r>
      <w:proofErr w:type="spellEnd"/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члена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ГЭК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технический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специалист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выполняет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экспорт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электронных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образов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бланков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форм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ППЭ.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Пакет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с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электронными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образами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бланков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форм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ППЭ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зашифровывается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для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передачи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в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РЦОИ.</w:t>
      </w:r>
    </w:p>
    <w:p w:rsidR="00D1681F" w:rsidRPr="00D1681F" w:rsidRDefault="00D1681F" w:rsidP="00D168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681F">
        <w:rPr>
          <w:rFonts w:ascii="Times New Roman" w:hAnsi="Times New Roman" w:cs="Times New Roman"/>
          <w:sz w:val="24"/>
          <w:szCs w:val="24"/>
        </w:rPr>
        <w:t>По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решению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члена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ГЭК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по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согласованию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с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РЦОИ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может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быть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выполнена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передача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бланков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для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отдельной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аудитории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(аудиторий)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до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окончания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сканирования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всех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бланков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форм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ППЭ.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В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этом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случае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член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ГЭК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сверяет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данные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о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количестве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отсканированных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бланков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передаваемой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аудитории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(аудиторий),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и,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если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данные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корректны,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выполняет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экспорт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электронных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образов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бланков.</w:t>
      </w:r>
    </w:p>
    <w:p w:rsidR="00D1681F" w:rsidRPr="00D1681F" w:rsidRDefault="0013334E" w:rsidP="00D168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413BC3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Технический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специалист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сохраняет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на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681F" w:rsidRPr="00D1681F">
        <w:rPr>
          <w:rFonts w:ascii="Times New Roman" w:hAnsi="Times New Roman" w:cs="Times New Roman"/>
          <w:sz w:val="24"/>
          <w:szCs w:val="24"/>
        </w:rPr>
        <w:t>флеш-накопитель</w:t>
      </w:r>
      <w:proofErr w:type="spellEnd"/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пакет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с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электронными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образами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бланков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форм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ППЭ</w:t>
      </w:r>
      <w:r w:rsidR="00413BC3">
        <w:rPr>
          <w:rFonts w:ascii="Times New Roman" w:hAnsi="Times New Roman" w:cs="Times New Roman"/>
          <w:sz w:val="24"/>
          <w:szCs w:val="24"/>
        </w:rPr>
        <w:t xml:space="preserve">  </w:t>
      </w:r>
      <w:r w:rsidR="00D1681F" w:rsidRPr="00D1681F">
        <w:rPr>
          <w:rFonts w:ascii="Times New Roman" w:hAnsi="Times New Roman" w:cs="Times New Roman"/>
          <w:sz w:val="24"/>
          <w:szCs w:val="24"/>
        </w:rPr>
        <w:t>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выполняет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передачу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пакета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с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электронными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образами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бланков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форм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ППЭ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на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сервер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РЦОИ,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с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помощью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станции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авторизации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в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Штабе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ППЭ.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После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завершения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передачи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всех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пакетов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с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электронными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образами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бланков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форм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ППЭ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в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РЦОИ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(статус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пакета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с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электронными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образами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бланков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форм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ППЭ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принимает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значение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«передан»)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технический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специалист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при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участии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руководителя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ППЭ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члена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ГЭК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передает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в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РЦОИ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статус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о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завершении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передачи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бланков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в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РЦОИ.</w:t>
      </w:r>
    </w:p>
    <w:p w:rsidR="00D1681F" w:rsidRPr="00D1681F" w:rsidRDefault="0013334E" w:rsidP="00D168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413BC3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Член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ГЭК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технический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специалист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ожидают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в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Штабе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ППЭ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подтверждения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от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РЦОИ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факта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успешного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получения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расшифровки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переданного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пакета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с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электронными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образами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бланков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форм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ППЭ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(статус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пакета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с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электронными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образами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бланков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форм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ППЭ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принимает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значение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«подтвержден»).</w:t>
      </w:r>
    </w:p>
    <w:p w:rsidR="00D1681F" w:rsidRPr="00D1681F" w:rsidRDefault="0013334E" w:rsidP="00D168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413BC3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После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получения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от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РЦОИ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подтверждения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по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всем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пакетам:</w:t>
      </w:r>
    </w:p>
    <w:p w:rsidR="00D1681F" w:rsidRPr="00D1681F" w:rsidRDefault="00D1681F" w:rsidP="00D168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681F">
        <w:rPr>
          <w:rFonts w:ascii="Times New Roman" w:hAnsi="Times New Roman" w:cs="Times New Roman"/>
          <w:sz w:val="24"/>
          <w:szCs w:val="24"/>
        </w:rPr>
        <w:t>на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станции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сканирования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в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ППЭ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технический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специалист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сохраняет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протокол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проведения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процедуры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сканирования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бланков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в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ППЭ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(форма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ППЭ-15)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электронный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журнал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сканирования,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протокол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проведения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процедуры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сканирования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распечатывается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подписывается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техническим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специалистом,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руководителем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ППЭ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членом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ГЭК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остается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на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хранение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в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ППЭ;</w:t>
      </w:r>
    </w:p>
    <w:p w:rsidR="00D1681F" w:rsidRPr="00D1681F" w:rsidRDefault="00D1681F" w:rsidP="00D168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681F">
        <w:rPr>
          <w:rFonts w:ascii="Times New Roman" w:hAnsi="Times New Roman" w:cs="Times New Roman"/>
          <w:sz w:val="24"/>
          <w:szCs w:val="24"/>
        </w:rPr>
        <w:t>на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резервной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станции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сканирования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технический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специалист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завершает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экзамен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сохраняет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протокол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использования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станции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сканирования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в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ППЭ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(форма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ППЭ-15-01)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электронный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журнал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сканирования,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протокол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использования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станции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сканирования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распечатывается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подписывается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техническим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специалистом,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руководителем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ППЭ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членом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ГЭК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остается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на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хранение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в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ППЭ;</w:t>
      </w:r>
    </w:p>
    <w:p w:rsidR="00D1681F" w:rsidRPr="00D1681F" w:rsidRDefault="00D1681F" w:rsidP="00D168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681F">
        <w:rPr>
          <w:rFonts w:ascii="Times New Roman" w:hAnsi="Times New Roman" w:cs="Times New Roman"/>
          <w:sz w:val="24"/>
          <w:szCs w:val="24"/>
        </w:rPr>
        <w:t>на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станции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авторизации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технический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специалист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выполняет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передачу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электронного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журнала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(журналов)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сканирования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статуса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«Бланки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переданы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в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РЦОИ»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в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систему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мониторинга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готовности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ППЭ.</w:t>
      </w:r>
    </w:p>
    <w:p w:rsidR="00D1681F" w:rsidRPr="00D1681F" w:rsidRDefault="0013334E" w:rsidP="00D168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413BC3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Член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ГЭК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совместно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с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руководителем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ППЭ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ещё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раз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пересчитывают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все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бланки,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помещают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их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в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те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же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возвратные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доставочные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пакеты,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в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которых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они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были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доставлены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из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аудиторий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упаковывают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в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сейф-пакет.</w:t>
      </w:r>
    </w:p>
    <w:p w:rsidR="00D1681F" w:rsidRPr="00D1681F" w:rsidRDefault="00D1681F" w:rsidP="00D168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681F">
        <w:rPr>
          <w:rFonts w:ascii="Times New Roman" w:hAnsi="Times New Roman" w:cs="Times New Roman"/>
          <w:sz w:val="24"/>
          <w:szCs w:val="24"/>
        </w:rPr>
        <w:t>Все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материалы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упаковываются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в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1681F">
        <w:rPr>
          <w:rFonts w:ascii="Times New Roman" w:hAnsi="Times New Roman" w:cs="Times New Roman"/>
          <w:sz w:val="24"/>
          <w:szCs w:val="24"/>
        </w:rPr>
        <w:t>сейф-пакеты</w:t>
      </w:r>
      <w:proofErr w:type="spellEnd"/>
      <w:proofErr w:type="gramEnd"/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помещаются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на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13334E">
        <w:rPr>
          <w:rFonts w:ascii="Times New Roman" w:hAnsi="Times New Roman" w:cs="Times New Roman"/>
          <w:sz w:val="24"/>
          <w:szCs w:val="24"/>
        </w:rPr>
        <w:t>временное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хранение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в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="0013334E">
        <w:rPr>
          <w:rFonts w:ascii="Times New Roman" w:hAnsi="Times New Roman" w:cs="Times New Roman"/>
          <w:sz w:val="24"/>
          <w:szCs w:val="24"/>
        </w:rPr>
        <w:t>ППЭ</w:t>
      </w:r>
      <w:r w:rsidRPr="00D1681F">
        <w:rPr>
          <w:rFonts w:ascii="Times New Roman" w:hAnsi="Times New Roman" w:cs="Times New Roman"/>
          <w:sz w:val="24"/>
          <w:szCs w:val="24"/>
        </w:rPr>
        <w:t>.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681F" w:rsidRPr="00D1681F" w:rsidRDefault="00D1681F" w:rsidP="00D168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681F">
        <w:rPr>
          <w:rFonts w:ascii="Times New Roman" w:hAnsi="Times New Roman" w:cs="Times New Roman"/>
          <w:sz w:val="24"/>
          <w:szCs w:val="24"/>
        </w:rPr>
        <w:t>При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этом:</w:t>
      </w:r>
    </w:p>
    <w:p w:rsidR="00D1681F" w:rsidRPr="00D1681F" w:rsidRDefault="00D1681F" w:rsidP="00D168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681F">
        <w:rPr>
          <w:rFonts w:ascii="Times New Roman" w:hAnsi="Times New Roman" w:cs="Times New Roman"/>
          <w:sz w:val="24"/>
          <w:szCs w:val="24"/>
        </w:rPr>
        <w:t>в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сейф-пакет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(большой)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упаковываются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возвратно-доставочные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пакеты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с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бланками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ответов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участников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экзамена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формы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ППЭ;</w:t>
      </w:r>
    </w:p>
    <w:p w:rsidR="00D1681F" w:rsidRPr="00D1681F" w:rsidRDefault="00D1681F" w:rsidP="00D168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681F">
        <w:rPr>
          <w:rFonts w:ascii="Times New Roman" w:hAnsi="Times New Roman" w:cs="Times New Roman"/>
          <w:sz w:val="24"/>
          <w:szCs w:val="24"/>
        </w:rPr>
        <w:t>в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один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сейф-пакет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(стандартный)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упаковываются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использованные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электронные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носители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возвратно-доставочные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пакеты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с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1681F">
        <w:rPr>
          <w:rFonts w:ascii="Times New Roman" w:hAnsi="Times New Roman" w:cs="Times New Roman"/>
          <w:sz w:val="24"/>
          <w:szCs w:val="24"/>
        </w:rPr>
        <w:t>испорченными</w:t>
      </w:r>
      <w:proofErr w:type="gramEnd"/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ЭМ.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В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этот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же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сейф-пакет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вкладывается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заполненная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форма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ППЭ-14-04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«Ведомость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материалов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1681F">
        <w:rPr>
          <w:rFonts w:ascii="Times New Roman" w:hAnsi="Times New Roman" w:cs="Times New Roman"/>
          <w:sz w:val="24"/>
          <w:szCs w:val="24"/>
        </w:rPr>
        <w:t>доставочного</w:t>
      </w:r>
      <w:proofErr w:type="gramEnd"/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681F">
        <w:rPr>
          <w:rFonts w:ascii="Times New Roman" w:hAnsi="Times New Roman" w:cs="Times New Roman"/>
          <w:sz w:val="24"/>
          <w:szCs w:val="24"/>
        </w:rPr>
        <w:t>сейф-пакета</w:t>
      </w:r>
      <w:proofErr w:type="spellEnd"/>
      <w:r w:rsidRPr="00D1681F">
        <w:rPr>
          <w:rFonts w:ascii="Times New Roman" w:hAnsi="Times New Roman" w:cs="Times New Roman"/>
          <w:sz w:val="24"/>
          <w:szCs w:val="24"/>
        </w:rPr>
        <w:t>»;</w:t>
      </w:r>
    </w:p>
    <w:p w:rsidR="00D1681F" w:rsidRPr="00D1681F" w:rsidRDefault="00D1681F" w:rsidP="00D168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681F">
        <w:rPr>
          <w:rFonts w:ascii="Times New Roman" w:hAnsi="Times New Roman" w:cs="Times New Roman"/>
          <w:sz w:val="24"/>
          <w:szCs w:val="24"/>
        </w:rPr>
        <w:t>во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второй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сейф-пакет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(стандартный)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упаковываются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неиспользованные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носители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информации.</w:t>
      </w:r>
    </w:p>
    <w:p w:rsidR="00D1681F" w:rsidRPr="00D1681F" w:rsidRDefault="00D1681F" w:rsidP="00D168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681F">
        <w:rPr>
          <w:rFonts w:ascii="Times New Roman" w:hAnsi="Times New Roman" w:cs="Times New Roman"/>
          <w:sz w:val="24"/>
          <w:szCs w:val="24"/>
        </w:rPr>
        <w:t>Также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к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материалам,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принимаемым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членом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ГЭК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от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руководителя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ППЭ,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относятся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681F">
        <w:rPr>
          <w:rFonts w:ascii="Times New Roman" w:hAnsi="Times New Roman" w:cs="Times New Roman"/>
          <w:sz w:val="24"/>
          <w:szCs w:val="24"/>
        </w:rPr>
        <w:t>сейф-пакеты</w:t>
      </w:r>
      <w:proofErr w:type="spellEnd"/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D1681F">
        <w:rPr>
          <w:rFonts w:ascii="Times New Roman" w:hAnsi="Times New Roman" w:cs="Times New Roman"/>
          <w:sz w:val="24"/>
          <w:szCs w:val="24"/>
        </w:rPr>
        <w:t>стандартные</w:t>
      </w:r>
      <w:proofErr w:type="gramEnd"/>
      <w:r w:rsidRPr="00D1681F">
        <w:rPr>
          <w:rFonts w:ascii="Times New Roman" w:hAnsi="Times New Roman" w:cs="Times New Roman"/>
          <w:sz w:val="24"/>
          <w:szCs w:val="24"/>
        </w:rPr>
        <w:t>)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с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использованными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КИМ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(по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числу</w:t>
      </w:r>
      <w:r w:rsidR="00413BC3">
        <w:rPr>
          <w:rFonts w:ascii="Times New Roman" w:hAnsi="Times New Roman" w:cs="Times New Roman"/>
          <w:sz w:val="24"/>
          <w:szCs w:val="24"/>
        </w:rPr>
        <w:t xml:space="preserve"> </w:t>
      </w:r>
      <w:r w:rsidRPr="00D1681F">
        <w:rPr>
          <w:rFonts w:ascii="Times New Roman" w:hAnsi="Times New Roman" w:cs="Times New Roman"/>
          <w:sz w:val="24"/>
          <w:szCs w:val="24"/>
        </w:rPr>
        <w:t>аудиторий).</w:t>
      </w:r>
    </w:p>
    <w:p w:rsidR="00D1681F" w:rsidRPr="00D1681F" w:rsidRDefault="00413BC3" w:rsidP="00D168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13334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Доступ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электронным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образам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бланков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форм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ППЭ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последующие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после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проведения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экзамена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дни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осуществляется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присутствии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члена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ГЭК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использованием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681F" w:rsidRPr="00D1681F">
        <w:rPr>
          <w:rFonts w:ascii="Times New Roman" w:hAnsi="Times New Roman" w:cs="Times New Roman"/>
          <w:sz w:val="24"/>
          <w:szCs w:val="24"/>
        </w:rPr>
        <w:t>токена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члена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D1681F">
        <w:rPr>
          <w:rFonts w:ascii="Times New Roman" w:hAnsi="Times New Roman" w:cs="Times New Roman"/>
          <w:sz w:val="24"/>
          <w:szCs w:val="24"/>
        </w:rPr>
        <w:t>ГЭК.</w:t>
      </w:r>
    </w:p>
    <w:sectPr w:rsidR="00D1681F" w:rsidRPr="00D1681F" w:rsidSect="007A08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A2E5E"/>
    <w:multiLevelType w:val="multilevel"/>
    <w:tmpl w:val="B0FA12A2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D1681F"/>
    <w:rsid w:val="0013334E"/>
    <w:rsid w:val="002333B4"/>
    <w:rsid w:val="0037025D"/>
    <w:rsid w:val="003E17F0"/>
    <w:rsid w:val="00413BC3"/>
    <w:rsid w:val="00445F8E"/>
    <w:rsid w:val="007A08C1"/>
    <w:rsid w:val="00A41581"/>
    <w:rsid w:val="00D1681F"/>
    <w:rsid w:val="00E37A65"/>
    <w:rsid w:val="00F95E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8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МР заголовок1"/>
    <w:basedOn w:val="a3"/>
    <w:next w:val="2"/>
    <w:qFormat/>
    <w:rsid w:val="00D1681F"/>
    <w:pPr>
      <w:keepNext/>
      <w:keepLines/>
      <w:pageBreakBefore/>
      <w:numPr>
        <w:numId w:val="1"/>
      </w:numPr>
      <w:spacing w:after="120" w:line="240" w:lineRule="auto"/>
      <w:ind w:left="357" w:hanging="357"/>
      <w:outlineLvl w:val="0"/>
    </w:pPr>
    <w:rPr>
      <w:rFonts w:ascii="Times New Roman" w:eastAsiaTheme="minorHAnsi" w:hAnsi="Times New Roman" w:cs="Times New Roman"/>
      <w:b/>
      <w:sz w:val="32"/>
      <w:szCs w:val="28"/>
      <w:lang w:eastAsia="en-US"/>
    </w:rPr>
  </w:style>
  <w:style w:type="paragraph" w:customStyle="1" w:styleId="2">
    <w:name w:val="МР заголовок2"/>
    <w:basedOn w:val="a3"/>
    <w:next w:val="a"/>
    <w:link w:val="20"/>
    <w:qFormat/>
    <w:rsid w:val="00D1681F"/>
    <w:pPr>
      <w:keepNext/>
      <w:keepLines/>
      <w:numPr>
        <w:ilvl w:val="1"/>
        <w:numId w:val="1"/>
      </w:numPr>
      <w:spacing w:before="120" w:after="120" w:line="240" w:lineRule="auto"/>
      <w:ind w:left="788" w:hanging="431"/>
      <w:outlineLvl w:val="1"/>
    </w:pPr>
    <w:rPr>
      <w:rFonts w:ascii="Times New Roman" w:eastAsiaTheme="minorHAnsi" w:hAnsi="Times New Roman" w:cs="Times New Roman"/>
      <w:b/>
      <w:sz w:val="28"/>
      <w:szCs w:val="28"/>
      <w:lang w:eastAsia="en-US"/>
    </w:rPr>
  </w:style>
  <w:style w:type="character" w:customStyle="1" w:styleId="20">
    <w:name w:val="МР заголовок2 Знак"/>
    <w:basedOn w:val="a0"/>
    <w:link w:val="2"/>
    <w:rsid w:val="00D1681F"/>
    <w:rPr>
      <w:rFonts w:ascii="Times New Roman" w:eastAsiaTheme="minorHAnsi" w:hAnsi="Times New Roman" w:cs="Times New Roman"/>
      <w:b/>
      <w:sz w:val="28"/>
      <w:szCs w:val="28"/>
      <w:lang w:eastAsia="en-US"/>
    </w:rPr>
  </w:style>
  <w:style w:type="paragraph" w:styleId="a4">
    <w:name w:val="annotation text"/>
    <w:basedOn w:val="a"/>
    <w:link w:val="a5"/>
    <w:uiPriority w:val="99"/>
    <w:rsid w:val="00D168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D1681F"/>
    <w:rPr>
      <w:rFonts w:ascii="Times New Roman" w:eastAsia="Times New Roman" w:hAnsi="Times New Roman" w:cs="Times New Roman"/>
      <w:sz w:val="20"/>
      <w:szCs w:val="20"/>
    </w:rPr>
  </w:style>
  <w:style w:type="paragraph" w:styleId="a3">
    <w:name w:val="List Paragraph"/>
    <w:basedOn w:val="a"/>
    <w:uiPriority w:val="34"/>
    <w:qFormat/>
    <w:rsid w:val="00D1681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4</Pages>
  <Words>1622</Words>
  <Characters>9248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2018-02-13T08:17:00Z</dcterms:created>
  <dcterms:modified xsi:type="dcterms:W3CDTF">2019-03-12T07:45:00Z</dcterms:modified>
</cp:coreProperties>
</file>